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9EEB" w14:textId="77777777" w:rsidR="0040520D" w:rsidRDefault="00396AA6">
      <w:pPr>
        <w:pStyle w:val="BodyText"/>
        <w:ind w:left="1854"/>
        <w:rPr>
          <w:rFonts w:ascii="Times New Roman"/>
          <w:sz w:val="20"/>
        </w:rPr>
      </w:pPr>
      <w:r>
        <w:rPr>
          <w:rFonts w:ascii="Times New Roman"/>
          <w:noProof/>
          <w:sz w:val="20"/>
          <w:lang w:bidi="ar-SA"/>
        </w:rPr>
        <w:drawing>
          <wp:inline distT="0" distB="0" distL="0" distR="0" wp14:anchorId="6D52C8D1" wp14:editId="1BEEDDF5">
            <wp:extent cx="4024286" cy="871727"/>
            <wp:effectExtent l="0" t="0" r="0" b="0"/>
            <wp:docPr id="1" name="image1.jpeg"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024286" cy="871727"/>
                    </a:xfrm>
                    <a:prstGeom prst="rect">
                      <a:avLst/>
                    </a:prstGeom>
                  </pic:spPr>
                </pic:pic>
              </a:graphicData>
            </a:graphic>
          </wp:inline>
        </w:drawing>
      </w:r>
    </w:p>
    <w:p w14:paraId="136B88F9" w14:textId="77777777" w:rsidR="0040520D" w:rsidRDefault="0040520D">
      <w:pPr>
        <w:pStyle w:val="BodyText"/>
        <w:rPr>
          <w:rFonts w:ascii="Times New Roman"/>
          <w:sz w:val="20"/>
        </w:rPr>
      </w:pPr>
    </w:p>
    <w:p w14:paraId="1F7265A4" w14:textId="77777777" w:rsidR="0040520D" w:rsidRDefault="0040520D">
      <w:pPr>
        <w:pStyle w:val="BodyText"/>
        <w:spacing w:before="4"/>
        <w:rPr>
          <w:rFonts w:ascii="Times New Roman"/>
        </w:rPr>
      </w:pPr>
    </w:p>
    <w:p w14:paraId="3C2B2A18" w14:textId="77777777" w:rsidR="00CE50AC" w:rsidRDefault="0050214C" w:rsidP="001A5A7A">
      <w:pPr>
        <w:pStyle w:val="Heading1"/>
        <w:spacing w:line="235" w:lineRule="auto"/>
        <w:ind w:right="991"/>
        <w:rPr>
          <w:rFonts w:ascii="Times New Roman" w:hAnsi="Times New Roman" w:cs="Times New Roman"/>
          <w:color w:val="252525"/>
          <w:sz w:val="48"/>
          <w:szCs w:val="48"/>
        </w:rPr>
      </w:pPr>
      <w:r w:rsidRPr="00D35AB7">
        <w:rPr>
          <w:rFonts w:ascii="Times New Roman" w:hAnsi="Times New Roman" w:cs="Times New Roman"/>
          <w:color w:val="252525"/>
          <w:sz w:val="48"/>
          <w:szCs w:val="48"/>
        </w:rPr>
        <w:t xml:space="preserve">ANS </w:t>
      </w:r>
      <w:r w:rsidR="00761D57">
        <w:rPr>
          <w:rFonts w:ascii="Times New Roman" w:hAnsi="Times New Roman" w:cs="Times New Roman"/>
          <w:color w:val="252525"/>
          <w:sz w:val="48"/>
          <w:szCs w:val="48"/>
        </w:rPr>
        <w:t>14</w:t>
      </w:r>
      <w:r w:rsidR="00CE50AC">
        <w:rPr>
          <w:rFonts w:ascii="Times New Roman" w:hAnsi="Times New Roman" w:cs="Times New Roman"/>
          <w:color w:val="252525"/>
          <w:sz w:val="48"/>
          <w:szCs w:val="48"/>
        </w:rPr>
        <w:t>6</w:t>
      </w:r>
      <w:r w:rsidRPr="00D35AB7">
        <w:rPr>
          <w:rFonts w:ascii="Times New Roman" w:hAnsi="Times New Roman" w:cs="Times New Roman"/>
          <w:color w:val="252525"/>
          <w:sz w:val="48"/>
          <w:szCs w:val="48"/>
        </w:rPr>
        <w:t xml:space="preserve"> </w:t>
      </w:r>
      <w:r w:rsidR="00CE50AC">
        <w:rPr>
          <w:rFonts w:ascii="Times New Roman" w:hAnsi="Times New Roman" w:cs="Times New Roman"/>
          <w:color w:val="252525"/>
          <w:sz w:val="48"/>
          <w:szCs w:val="48"/>
        </w:rPr>
        <w:t xml:space="preserve">Equine Training </w:t>
      </w:r>
    </w:p>
    <w:p w14:paraId="35CD5899" w14:textId="769E90EF" w:rsidR="0050214C" w:rsidRPr="00D35AB7" w:rsidRDefault="00CE50AC" w:rsidP="001A5A7A">
      <w:pPr>
        <w:pStyle w:val="Heading1"/>
        <w:spacing w:line="235" w:lineRule="auto"/>
        <w:ind w:right="991"/>
        <w:rPr>
          <w:rFonts w:ascii="Times New Roman" w:hAnsi="Times New Roman" w:cs="Times New Roman"/>
          <w:color w:val="252525"/>
          <w:sz w:val="48"/>
          <w:szCs w:val="48"/>
        </w:rPr>
      </w:pPr>
      <w:r>
        <w:rPr>
          <w:rFonts w:ascii="Times New Roman" w:hAnsi="Times New Roman" w:cs="Times New Roman"/>
          <w:color w:val="252525"/>
          <w:sz w:val="48"/>
          <w:szCs w:val="48"/>
        </w:rPr>
        <w:t xml:space="preserve">Quality Assurance </w:t>
      </w:r>
    </w:p>
    <w:p w14:paraId="02B20C5D" w14:textId="43036402" w:rsidR="0040520D" w:rsidRPr="00D35AB7" w:rsidRDefault="008250BC" w:rsidP="001A5A7A">
      <w:pPr>
        <w:pStyle w:val="Heading1"/>
        <w:spacing w:line="235" w:lineRule="auto"/>
        <w:ind w:right="991"/>
        <w:rPr>
          <w:rFonts w:ascii="Times New Roman" w:hAnsi="Times New Roman" w:cs="Times New Roman"/>
          <w:sz w:val="48"/>
          <w:szCs w:val="48"/>
        </w:rPr>
      </w:pPr>
      <w:r w:rsidRPr="00D35AB7">
        <w:rPr>
          <w:rFonts w:ascii="Times New Roman" w:hAnsi="Times New Roman" w:cs="Times New Roman"/>
          <w:color w:val="252525"/>
          <w:sz w:val="48"/>
          <w:szCs w:val="48"/>
        </w:rPr>
        <w:t xml:space="preserve"> </w:t>
      </w:r>
      <w:r w:rsidR="00761D57">
        <w:rPr>
          <w:rFonts w:ascii="Times New Roman" w:hAnsi="Times New Roman" w:cs="Times New Roman"/>
          <w:color w:val="252525"/>
          <w:sz w:val="48"/>
          <w:szCs w:val="48"/>
        </w:rPr>
        <w:t>Winter</w:t>
      </w:r>
      <w:r w:rsidR="000E16C5" w:rsidRPr="00D35AB7">
        <w:rPr>
          <w:rFonts w:ascii="Times New Roman" w:hAnsi="Times New Roman" w:cs="Times New Roman"/>
          <w:color w:val="252525"/>
          <w:sz w:val="48"/>
          <w:szCs w:val="48"/>
        </w:rPr>
        <w:t xml:space="preserve"> </w:t>
      </w:r>
      <w:r w:rsidR="003B28F7" w:rsidRPr="00D35AB7">
        <w:rPr>
          <w:rFonts w:ascii="Times New Roman" w:hAnsi="Times New Roman" w:cs="Times New Roman"/>
          <w:color w:val="252525"/>
          <w:sz w:val="48"/>
          <w:szCs w:val="48"/>
        </w:rPr>
        <w:t>202</w:t>
      </w:r>
      <w:bookmarkStart w:id="0" w:name="Disclaimer_(please_read_before_use):"/>
      <w:bookmarkStart w:id="1" w:name="_bookmark0"/>
      <w:bookmarkEnd w:id="0"/>
      <w:bookmarkEnd w:id="1"/>
      <w:r w:rsidR="003007A9">
        <w:rPr>
          <w:rFonts w:ascii="Times New Roman" w:hAnsi="Times New Roman" w:cs="Times New Roman"/>
          <w:color w:val="252525"/>
          <w:sz w:val="48"/>
          <w:szCs w:val="48"/>
        </w:rPr>
        <w:t>6</w:t>
      </w:r>
      <w:r w:rsidR="00B9121C" w:rsidRPr="00D35AB7">
        <w:rPr>
          <w:rFonts w:ascii="Times New Roman" w:hAnsi="Times New Roman" w:cs="Times New Roman"/>
          <w:color w:val="252525"/>
          <w:sz w:val="48"/>
          <w:szCs w:val="48"/>
        </w:rPr>
        <w:t xml:space="preserve"> </w:t>
      </w:r>
      <w:r w:rsidR="00396AA6" w:rsidRPr="00D35AB7">
        <w:rPr>
          <w:rFonts w:ascii="Times New Roman" w:hAnsi="Times New Roman" w:cs="Times New Roman"/>
          <w:color w:val="252525"/>
          <w:sz w:val="48"/>
          <w:szCs w:val="48"/>
        </w:rPr>
        <w:t>Course Syllabus</w:t>
      </w:r>
    </w:p>
    <w:p w14:paraId="0390FFB7" w14:textId="2C557865" w:rsidR="0040520D" w:rsidRPr="007D157E" w:rsidRDefault="00396AA6" w:rsidP="001A5A7A">
      <w:pPr>
        <w:pStyle w:val="Heading2"/>
        <w:spacing w:before="336"/>
        <w:ind w:left="0"/>
        <w:rPr>
          <w:rFonts w:ascii="Times New Roman" w:hAnsi="Times New Roman" w:cs="Times New Roman"/>
          <w:b/>
          <w:bCs/>
          <w:sz w:val="36"/>
          <w:szCs w:val="36"/>
        </w:rPr>
      </w:pPr>
      <w:r w:rsidRPr="007D157E">
        <w:rPr>
          <w:rFonts w:ascii="Times New Roman" w:hAnsi="Times New Roman" w:cs="Times New Roman"/>
          <w:b/>
          <w:bCs/>
          <w:color w:val="252525"/>
          <w:sz w:val="36"/>
          <w:szCs w:val="36"/>
        </w:rPr>
        <w:t>Instructor Informatio</w:t>
      </w:r>
      <w:r w:rsidR="00761D57">
        <w:rPr>
          <w:rFonts w:ascii="Times New Roman" w:hAnsi="Times New Roman" w:cs="Times New Roman"/>
          <w:b/>
          <w:bCs/>
          <w:color w:val="252525"/>
          <w:sz w:val="36"/>
          <w:szCs w:val="36"/>
        </w:rPr>
        <w:t>n</w:t>
      </w:r>
    </w:p>
    <w:p w14:paraId="6CAEBE3C" w14:textId="0F1BE837" w:rsidR="0040520D" w:rsidRPr="00D35AB7" w:rsidRDefault="00370901">
      <w:pPr>
        <w:pStyle w:val="BodyText"/>
        <w:spacing w:before="6"/>
        <w:rPr>
          <w:rFonts w:ascii="Times New Roman" w:hAnsi="Times New Roman" w:cs="Times New Roman"/>
          <w:sz w:val="17"/>
        </w:rPr>
      </w:pPr>
      <w:r>
        <w:rPr>
          <w:noProof/>
        </w:rPr>
        <mc:AlternateContent>
          <mc:Choice Requires="wps">
            <w:drawing>
              <wp:anchor distT="0" distB="0" distL="0" distR="0" simplePos="0" relativeHeight="251658240" behindDoc="1" locked="0" layoutInCell="1" allowOverlap="1" wp14:anchorId="72CC37EA" wp14:editId="0FD590AD">
                <wp:simplePos x="0" y="0"/>
                <wp:positionH relativeFrom="page">
                  <wp:posOffset>829945</wp:posOffset>
                </wp:positionH>
                <wp:positionV relativeFrom="paragraph">
                  <wp:posOffset>36195</wp:posOffset>
                </wp:positionV>
                <wp:extent cx="5984240"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2B1C" id="Freeform: Shape 26" o:spid="_x0000_s1026" style="position:absolute;margin-left:65.35pt;margin-top:2.85pt;width:471.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" path="m,l9424,e" filled="f" strokecolor="#ec7c30" strokeweight=".5pt">
                <v:path arrowok="t" o:connecttype="custom" o:connectlocs="0,0;5984240,0" o:connectangles="0,0"/>
                <w10:wrap type="topAndBottom" anchorx="page"/>
              </v:shape>
            </w:pict>
          </mc:Fallback>
        </mc:AlternateContent>
      </w:r>
    </w:p>
    <w:p w14:paraId="4EE38D8F" w14:textId="2DF61C11" w:rsidR="0099336E" w:rsidRPr="00BC2C81" w:rsidRDefault="00813A7C" w:rsidP="00813A7C">
      <w:pPr>
        <w:pStyle w:val="Heading3"/>
        <w:ind w:left="0"/>
        <w:rPr>
          <w:rFonts w:ascii="Times New Roman" w:hAnsi="Times New Roman" w:cs="Times New Roman"/>
          <w:b/>
          <w:bCs/>
          <w:iCs/>
          <w:sz w:val="32"/>
          <w:szCs w:val="32"/>
        </w:rPr>
      </w:pPr>
      <w:r w:rsidRPr="00BC2C81">
        <w:rPr>
          <w:rFonts w:ascii="Times New Roman" w:hAnsi="Times New Roman" w:cs="Times New Roman"/>
          <w:b/>
          <w:bCs/>
          <w:iCs/>
          <w:sz w:val="32"/>
          <w:szCs w:val="32"/>
        </w:rPr>
        <w:t xml:space="preserve">Instructor:  </w:t>
      </w:r>
      <w:r w:rsidR="0050214C" w:rsidRPr="00BC2C81">
        <w:rPr>
          <w:rFonts w:ascii="Times New Roman" w:hAnsi="Times New Roman" w:cs="Times New Roman"/>
          <w:iCs/>
          <w:sz w:val="32"/>
          <w:szCs w:val="32"/>
        </w:rPr>
        <w:t xml:space="preserve">Wade Black </w:t>
      </w:r>
    </w:p>
    <w:p w14:paraId="0ABA909A" w14:textId="559F8B92" w:rsidR="00533E5B" w:rsidRPr="00BC2C81" w:rsidRDefault="0099336E" w:rsidP="00813A7C">
      <w:pPr>
        <w:pStyle w:val="Heading3"/>
        <w:ind w:left="0"/>
        <w:rPr>
          <w:rFonts w:ascii="Times New Roman" w:hAnsi="Times New Roman" w:cs="Times New Roman"/>
          <w:b/>
          <w:bCs/>
          <w:iCs/>
          <w:sz w:val="32"/>
          <w:szCs w:val="32"/>
        </w:rPr>
      </w:pPr>
      <w:r w:rsidRPr="00BC2C81">
        <w:rPr>
          <w:rFonts w:ascii="Times New Roman" w:hAnsi="Times New Roman" w:cs="Times New Roman"/>
          <w:b/>
          <w:bCs/>
          <w:iCs/>
          <w:sz w:val="32"/>
          <w:szCs w:val="32"/>
        </w:rPr>
        <w:t>Emai</w:t>
      </w:r>
      <w:r w:rsidR="001E02BC" w:rsidRPr="00BC2C81">
        <w:rPr>
          <w:rFonts w:ascii="Times New Roman" w:hAnsi="Times New Roman" w:cs="Times New Roman"/>
          <w:b/>
          <w:bCs/>
          <w:iCs/>
          <w:sz w:val="32"/>
          <w:szCs w:val="32"/>
        </w:rPr>
        <w:t>l</w:t>
      </w:r>
      <w:r w:rsidR="00533E5B" w:rsidRPr="00BC2C81">
        <w:rPr>
          <w:rFonts w:ascii="Times New Roman" w:hAnsi="Times New Roman" w:cs="Times New Roman"/>
          <w:b/>
          <w:bCs/>
          <w:iCs/>
          <w:sz w:val="32"/>
          <w:szCs w:val="32"/>
        </w:rPr>
        <w:t>:</w:t>
      </w:r>
      <w:r w:rsidR="00D35AB7" w:rsidRPr="00BC2C81">
        <w:rPr>
          <w:rFonts w:ascii="Times New Roman" w:hAnsi="Times New Roman" w:cs="Times New Roman"/>
          <w:b/>
          <w:bCs/>
          <w:iCs/>
          <w:sz w:val="32"/>
          <w:szCs w:val="32"/>
        </w:rPr>
        <w:t xml:space="preserve">  </w:t>
      </w:r>
      <w:r w:rsidR="0050214C" w:rsidRPr="00BC2C81">
        <w:rPr>
          <w:rFonts w:ascii="Times New Roman" w:hAnsi="Times New Roman" w:cs="Times New Roman"/>
          <w:iCs/>
          <w:sz w:val="32"/>
          <w:szCs w:val="32"/>
        </w:rPr>
        <w:t>wblack@tvcc.cc</w:t>
      </w:r>
    </w:p>
    <w:p w14:paraId="16D3AA55" w14:textId="64BA403F" w:rsidR="0099336E" w:rsidRPr="00BC2C81" w:rsidRDefault="00B01EF9" w:rsidP="00813A7C">
      <w:pPr>
        <w:pStyle w:val="Heading3"/>
        <w:ind w:left="0"/>
        <w:rPr>
          <w:rFonts w:ascii="Times New Roman" w:hAnsi="Times New Roman" w:cs="Times New Roman"/>
          <w:b/>
          <w:bCs/>
          <w:iCs/>
          <w:sz w:val="32"/>
          <w:szCs w:val="32"/>
        </w:rPr>
      </w:pPr>
      <w:r w:rsidRPr="00BC2C81">
        <w:rPr>
          <w:rFonts w:ascii="Times New Roman" w:hAnsi="Times New Roman" w:cs="Times New Roman"/>
          <w:b/>
          <w:bCs/>
          <w:iCs/>
          <w:sz w:val="32"/>
          <w:szCs w:val="32"/>
        </w:rPr>
        <w:t>P</w:t>
      </w:r>
      <w:r w:rsidR="0099336E" w:rsidRPr="00BC2C81">
        <w:rPr>
          <w:rFonts w:ascii="Times New Roman" w:hAnsi="Times New Roman" w:cs="Times New Roman"/>
          <w:b/>
          <w:bCs/>
          <w:iCs/>
          <w:sz w:val="32"/>
          <w:szCs w:val="32"/>
        </w:rPr>
        <w:t>hone</w:t>
      </w:r>
      <w:r w:rsidR="00533E5B" w:rsidRPr="00BC2C81">
        <w:rPr>
          <w:rFonts w:ascii="Times New Roman" w:hAnsi="Times New Roman" w:cs="Times New Roman"/>
          <w:b/>
          <w:bCs/>
          <w:iCs/>
          <w:sz w:val="32"/>
          <w:szCs w:val="32"/>
        </w:rPr>
        <w:t xml:space="preserve">: </w:t>
      </w:r>
      <w:r w:rsidR="000E16C5" w:rsidRPr="00BC2C81">
        <w:rPr>
          <w:rFonts w:ascii="Times New Roman" w:hAnsi="Times New Roman" w:cs="Times New Roman"/>
          <w:iCs/>
          <w:sz w:val="32"/>
          <w:szCs w:val="32"/>
        </w:rPr>
        <w:t>(541) 881-597</w:t>
      </w:r>
      <w:r w:rsidR="003D54EC" w:rsidRPr="00BC2C81">
        <w:rPr>
          <w:rFonts w:ascii="Times New Roman" w:hAnsi="Times New Roman" w:cs="Times New Roman"/>
          <w:iCs/>
          <w:sz w:val="32"/>
          <w:szCs w:val="32"/>
        </w:rPr>
        <w:t>6</w:t>
      </w:r>
      <w:r w:rsidR="000E16C5" w:rsidRPr="00BC2C81">
        <w:rPr>
          <w:rFonts w:ascii="Times New Roman" w:hAnsi="Times New Roman" w:cs="Times New Roman"/>
          <w:iCs/>
          <w:sz w:val="32"/>
          <w:szCs w:val="32"/>
        </w:rPr>
        <w:t xml:space="preserve"> Desk</w:t>
      </w:r>
      <w:r w:rsidR="00D35AB7" w:rsidRPr="00BC2C81">
        <w:rPr>
          <w:rFonts w:ascii="Times New Roman" w:hAnsi="Times New Roman" w:cs="Times New Roman"/>
          <w:iCs/>
          <w:sz w:val="32"/>
          <w:szCs w:val="32"/>
        </w:rPr>
        <w:t>,</w:t>
      </w:r>
      <w:r w:rsidR="000E16C5" w:rsidRPr="00BC2C81">
        <w:rPr>
          <w:rFonts w:ascii="Times New Roman" w:hAnsi="Times New Roman" w:cs="Times New Roman"/>
          <w:iCs/>
          <w:sz w:val="32"/>
          <w:szCs w:val="32"/>
        </w:rPr>
        <w:t xml:space="preserve"> </w:t>
      </w:r>
      <w:r w:rsidR="001D67AE" w:rsidRPr="00BC2C81">
        <w:rPr>
          <w:rFonts w:ascii="Times New Roman" w:hAnsi="Times New Roman" w:cs="Times New Roman"/>
          <w:iCs/>
          <w:sz w:val="32"/>
          <w:szCs w:val="32"/>
        </w:rPr>
        <w:t>(</w:t>
      </w:r>
      <w:r w:rsidR="0050214C" w:rsidRPr="00BC2C81">
        <w:rPr>
          <w:rFonts w:ascii="Times New Roman" w:hAnsi="Times New Roman" w:cs="Times New Roman"/>
          <w:iCs/>
          <w:sz w:val="32"/>
          <w:szCs w:val="32"/>
        </w:rPr>
        <w:t>208</w:t>
      </w:r>
      <w:r w:rsidR="001D67AE" w:rsidRPr="00BC2C81">
        <w:rPr>
          <w:rFonts w:ascii="Times New Roman" w:hAnsi="Times New Roman" w:cs="Times New Roman"/>
          <w:iCs/>
          <w:sz w:val="32"/>
          <w:szCs w:val="32"/>
        </w:rPr>
        <w:t xml:space="preserve">) </w:t>
      </w:r>
      <w:r w:rsidR="0050214C" w:rsidRPr="00BC2C81">
        <w:rPr>
          <w:rFonts w:ascii="Times New Roman" w:hAnsi="Times New Roman" w:cs="Times New Roman"/>
          <w:iCs/>
          <w:sz w:val="32"/>
          <w:szCs w:val="32"/>
        </w:rPr>
        <w:t>859</w:t>
      </w:r>
      <w:r w:rsidR="001D67AE" w:rsidRPr="00BC2C81">
        <w:rPr>
          <w:rFonts w:ascii="Times New Roman" w:hAnsi="Times New Roman" w:cs="Times New Roman"/>
          <w:iCs/>
          <w:sz w:val="32"/>
          <w:szCs w:val="32"/>
        </w:rPr>
        <w:t>-</w:t>
      </w:r>
      <w:r w:rsidR="0050214C" w:rsidRPr="00BC2C81">
        <w:rPr>
          <w:rFonts w:ascii="Times New Roman" w:hAnsi="Times New Roman" w:cs="Times New Roman"/>
          <w:iCs/>
          <w:sz w:val="32"/>
          <w:szCs w:val="32"/>
        </w:rPr>
        <w:t>3624</w:t>
      </w:r>
      <w:r w:rsidR="000E16C5" w:rsidRPr="00BC2C81">
        <w:rPr>
          <w:rFonts w:ascii="Times New Roman" w:hAnsi="Times New Roman" w:cs="Times New Roman"/>
          <w:iCs/>
          <w:sz w:val="32"/>
          <w:szCs w:val="32"/>
        </w:rPr>
        <w:t xml:space="preserve"> Cell</w:t>
      </w:r>
    </w:p>
    <w:p w14:paraId="19DE08DA" w14:textId="7D6ABA29" w:rsidR="00A20D9A" w:rsidRDefault="0099336E" w:rsidP="00813A7C">
      <w:pPr>
        <w:pStyle w:val="Heading3"/>
        <w:ind w:left="0"/>
        <w:rPr>
          <w:rFonts w:ascii="Times New Roman" w:hAnsi="Times New Roman" w:cs="Times New Roman"/>
          <w:iCs/>
          <w:sz w:val="32"/>
          <w:szCs w:val="32"/>
        </w:rPr>
      </w:pPr>
      <w:r w:rsidRPr="00BC2C81">
        <w:rPr>
          <w:rFonts w:ascii="Times New Roman" w:hAnsi="Times New Roman" w:cs="Times New Roman"/>
          <w:b/>
          <w:bCs/>
          <w:iCs/>
          <w:sz w:val="32"/>
          <w:szCs w:val="32"/>
        </w:rPr>
        <w:t>Office Hours</w:t>
      </w:r>
      <w:r w:rsidR="00D35AB7" w:rsidRPr="00BC2C81">
        <w:rPr>
          <w:rFonts w:ascii="Times New Roman" w:hAnsi="Times New Roman" w:cs="Times New Roman"/>
          <w:b/>
          <w:bCs/>
          <w:iCs/>
          <w:sz w:val="32"/>
          <w:szCs w:val="32"/>
        </w:rPr>
        <w:t xml:space="preserve">: </w:t>
      </w:r>
      <w:r w:rsidR="00A20D9A">
        <w:rPr>
          <w:rFonts w:ascii="Times New Roman" w:hAnsi="Times New Roman" w:cs="Times New Roman"/>
          <w:iCs/>
          <w:sz w:val="32"/>
          <w:szCs w:val="32"/>
        </w:rPr>
        <w:t>Monday and Wednesday 9:00 a.m. – 10:00 a.m.</w:t>
      </w:r>
    </w:p>
    <w:p w14:paraId="40492126" w14:textId="721577C7" w:rsidR="00A20D9A" w:rsidRPr="00A20D9A" w:rsidRDefault="00A20D9A" w:rsidP="00813A7C">
      <w:pPr>
        <w:pStyle w:val="Heading3"/>
        <w:ind w:left="0"/>
        <w:rPr>
          <w:rFonts w:ascii="Times New Roman" w:hAnsi="Times New Roman" w:cs="Times New Roman"/>
          <w:iCs/>
          <w:sz w:val="32"/>
          <w:szCs w:val="32"/>
        </w:rPr>
      </w:pPr>
      <w:r>
        <w:rPr>
          <w:rFonts w:ascii="Times New Roman" w:hAnsi="Times New Roman" w:cs="Times New Roman"/>
          <w:iCs/>
          <w:sz w:val="32"/>
          <w:szCs w:val="32"/>
        </w:rPr>
        <w:t xml:space="preserve">                        </w:t>
      </w:r>
      <w:r w:rsidR="001D67AE" w:rsidRPr="00BC2C81">
        <w:rPr>
          <w:rFonts w:ascii="Times New Roman" w:hAnsi="Times New Roman" w:cs="Times New Roman"/>
          <w:iCs/>
          <w:sz w:val="32"/>
          <w:szCs w:val="32"/>
        </w:rPr>
        <w:t>Tuesday and Thursday 9:</w:t>
      </w:r>
      <w:r w:rsidR="0050214C" w:rsidRPr="00BC2C81">
        <w:rPr>
          <w:rFonts w:ascii="Times New Roman" w:hAnsi="Times New Roman" w:cs="Times New Roman"/>
          <w:iCs/>
          <w:sz w:val="32"/>
          <w:szCs w:val="32"/>
        </w:rPr>
        <w:t>30</w:t>
      </w:r>
      <w:r>
        <w:rPr>
          <w:rFonts w:ascii="Times New Roman" w:hAnsi="Times New Roman" w:cs="Times New Roman"/>
          <w:iCs/>
          <w:sz w:val="32"/>
          <w:szCs w:val="32"/>
        </w:rPr>
        <w:t xml:space="preserve"> </w:t>
      </w:r>
      <w:r w:rsidR="001D67AE" w:rsidRPr="00BC2C81">
        <w:rPr>
          <w:rFonts w:ascii="Times New Roman" w:hAnsi="Times New Roman" w:cs="Times New Roman"/>
          <w:iCs/>
          <w:sz w:val="32"/>
          <w:szCs w:val="32"/>
        </w:rPr>
        <w:t>a</w:t>
      </w:r>
      <w:r>
        <w:rPr>
          <w:rFonts w:ascii="Times New Roman" w:hAnsi="Times New Roman" w:cs="Times New Roman"/>
          <w:iCs/>
          <w:sz w:val="32"/>
          <w:szCs w:val="32"/>
        </w:rPr>
        <w:t>.</w:t>
      </w:r>
      <w:r w:rsidR="001D67AE" w:rsidRPr="00BC2C81">
        <w:rPr>
          <w:rFonts w:ascii="Times New Roman" w:hAnsi="Times New Roman" w:cs="Times New Roman"/>
          <w:iCs/>
          <w:sz w:val="32"/>
          <w:szCs w:val="32"/>
        </w:rPr>
        <w:t>m</w:t>
      </w:r>
      <w:r>
        <w:rPr>
          <w:rFonts w:ascii="Times New Roman" w:hAnsi="Times New Roman" w:cs="Times New Roman"/>
          <w:iCs/>
          <w:sz w:val="32"/>
          <w:szCs w:val="32"/>
        </w:rPr>
        <w:t>.</w:t>
      </w:r>
      <w:r w:rsidR="001D67AE" w:rsidRPr="00BC2C81">
        <w:rPr>
          <w:rFonts w:ascii="Times New Roman" w:hAnsi="Times New Roman" w:cs="Times New Roman"/>
          <w:iCs/>
          <w:sz w:val="32"/>
          <w:szCs w:val="32"/>
        </w:rPr>
        <w:t xml:space="preserve"> – 1</w:t>
      </w:r>
      <w:r w:rsidR="0050214C" w:rsidRPr="00BC2C81">
        <w:rPr>
          <w:rFonts w:ascii="Times New Roman" w:hAnsi="Times New Roman" w:cs="Times New Roman"/>
          <w:iCs/>
          <w:sz w:val="32"/>
          <w:szCs w:val="32"/>
        </w:rPr>
        <w:t>1</w:t>
      </w:r>
      <w:r w:rsidR="00533E5B" w:rsidRPr="00BC2C81">
        <w:rPr>
          <w:rFonts w:ascii="Times New Roman" w:hAnsi="Times New Roman" w:cs="Times New Roman"/>
          <w:iCs/>
          <w:sz w:val="32"/>
          <w:szCs w:val="32"/>
        </w:rPr>
        <w:t>:</w:t>
      </w:r>
      <w:r w:rsidR="0050214C" w:rsidRPr="00BC2C81">
        <w:rPr>
          <w:rFonts w:ascii="Times New Roman" w:hAnsi="Times New Roman" w:cs="Times New Roman"/>
          <w:iCs/>
          <w:sz w:val="32"/>
          <w:szCs w:val="32"/>
        </w:rPr>
        <w:t>30</w:t>
      </w:r>
      <w:r>
        <w:rPr>
          <w:rFonts w:ascii="Times New Roman" w:hAnsi="Times New Roman" w:cs="Times New Roman"/>
          <w:iCs/>
          <w:sz w:val="32"/>
          <w:szCs w:val="32"/>
        </w:rPr>
        <w:t xml:space="preserve"> </w:t>
      </w:r>
      <w:r w:rsidR="00533E5B" w:rsidRPr="00BC2C81">
        <w:rPr>
          <w:rFonts w:ascii="Times New Roman" w:hAnsi="Times New Roman" w:cs="Times New Roman"/>
          <w:iCs/>
          <w:sz w:val="32"/>
          <w:szCs w:val="32"/>
        </w:rPr>
        <w:t>a</w:t>
      </w:r>
      <w:r>
        <w:rPr>
          <w:rFonts w:ascii="Times New Roman" w:hAnsi="Times New Roman" w:cs="Times New Roman"/>
          <w:iCs/>
          <w:sz w:val="32"/>
          <w:szCs w:val="32"/>
        </w:rPr>
        <w:t>.</w:t>
      </w:r>
      <w:r w:rsidR="00533E5B" w:rsidRPr="00BC2C81">
        <w:rPr>
          <w:rFonts w:ascii="Times New Roman" w:hAnsi="Times New Roman" w:cs="Times New Roman"/>
          <w:iCs/>
          <w:sz w:val="32"/>
          <w:szCs w:val="32"/>
        </w:rPr>
        <w:t>m</w:t>
      </w:r>
      <w:r>
        <w:rPr>
          <w:rFonts w:ascii="Times New Roman" w:hAnsi="Times New Roman" w:cs="Times New Roman"/>
          <w:iCs/>
          <w:sz w:val="32"/>
          <w:szCs w:val="32"/>
        </w:rPr>
        <w:t>.</w:t>
      </w:r>
    </w:p>
    <w:p w14:paraId="4FFEAF9F" w14:textId="23D1C63B" w:rsidR="00F63D63" w:rsidRPr="00BC2C81" w:rsidRDefault="0099336E" w:rsidP="00813A7C">
      <w:pPr>
        <w:pStyle w:val="Heading3"/>
        <w:ind w:left="0"/>
        <w:rPr>
          <w:rFonts w:ascii="Times New Roman" w:hAnsi="Times New Roman" w:cs="Times New Roman"/>
          <w:b/>
          <w:bCs/>
          <w:iCs/>
          <w:sz w:val="32"/>
          <w:szCs w:val="32"/>
        </w:rPr>
      </w:pPr>
      <w:r w:rsidRPr="00BC2C81">
        <w:rPr>
          <w:rFonts w:ascii="Times New Roman" w:hAnsi="Times New Roman" w:cs="Times New Roman"/>
          <w:b/>
          <w:bCs/>
          <w:iCs/>
          <w:sz w:val="32"/>
          <w:szCs w:val="32"/>
        </w:rPr>
        <w:t>Office Location</w:t>
      </w:r>
      <w:r w:rsidR="00D35AB7" w:rsidRPr="00BC2C81">
        <w:rPr>
          <w:rFonts w:ascii="Times New Roman" w:hAnsi="Times New Roman" w:cs="Times New Roman"/>
          <w:b/>
          <w:bCs/>
          <w:iCs/>
          <w:sz w:val="32"/>
          <w:szCs w:val="32"/>
        </w:rPr>
        <w:t xml:space="preserve">:  </w:t>
      </w:r>
      <w:r w:rsidR="000E16C5" w:rsidRPr="00BC2C81">
        <w:rPr>
          <w:rFonts w:ascii="Times New Roman" w:hAnsi="Times New Roman" w:cs="Times New Roman"/>
          <w:iCs/>
          <w:sz w:val="32"/>
          <w:szCs w:val="32"/>
        </w:rPr>
        <w:t>CTE 102</w:t>
      </w:r>
    </w:p>
    <w:p w14:paraId="4F04947D" w14:textId="611AF7CA" w:rsidR="006D3F96" w:rsidRPr="00BC2C81" w:rsidRDefault="0099336E" w:rsidP="00D35AB7">
      <w:pPr>
        <w:pStyle w:val="Heading3"/>
        <w:ind w:left="0"/>
        <w:rPr>
          <w:rFonts w:ascii="Times New Roman" w:hAnsi="Times New Roman" w:cs="Times New Roman"/>
          <w:iCs/>
          <w:sz w:val="32"/>
          <w:szCs w:val="32"/>
        </w:rPr>
      </w:pPr>
      <w:r w:rsidRPr="00BC2C81">
        <w:rPr>
          <w:rFonts w:ascii="Times New Roman" w:hAnsi="Times New Roman" w:cs="Times New Roman"/>
          <w:b/>
          <w:bCs/>
          <w:iCs/>
          <w:sz w:val="32"/>
          <w:szCs w:val="32"/>
        </w:rPr>
        <w:t xml:space="preserve">Contact </w:t>
      </w:r>
      <w:r w:rsidR="00B01EF9" w:rsidRPr="00BC2C81">
        <w:rPr>
          <w:rFonts w:ascii="Times New Roman" w:hAnsi="Times New Roman" w:cs="Times New Roman"/>
          <w:b/>
          <w:bCs/>
          <w:iCs/>
          <w:sz w:val="32"/>
          <w:szCs w:val="32"/>
        </w:rPr>
        <w:t>I</w:t>
      </w:r>
      <w:r w:rsidRPr="00BC2C81">
        <w:rPr>
          <w:rFonts w:ascii="Times New Roman" w:hAnsi="Times New Roman" w:cs="Times New Roman"/>
          <w:b/>
          <w:bCs/>
          <w:iCs/>
          <w:sz w:val="32"/>
          <w:szCs w:val="32"/>
        </w:rPr>
        <w:t>nstructions</w:t>
      </w:r>
      <w:r w:rsidR="00D35AB7" w:rsidRPr="00BC2C81">
        <w:rPr>
          <w:rFonts w:ascii="Times New Roman" w:hAnsi="Times New Roman" w:cs="Times New Roman"/>
          <w:iCs/>
          <w:sz w:val="32"/>
          <w:szCs w:val="32"/>
        </w:rPr>
        <w:t xml:space="preserve">:  </w:t>
      </w:r>
      <w:r w:rsidR="00533E5B" w:rsidRPr="00BC2C81">
        <w:rPr>
          <w:rFonts w:ascii="Times New Roman" w:hAnsi="Times New Roman" w:cs="Times New Roman"/>
          <w:iCs/>
          <w:sz w:val="32"/>
          <w:szCs w:val="32"/>
        </w:rPr>
        <w:t xml:space="preserve">Email is the best way to reach me. </w:t>
      </w:r>
    </w:p>
    <w:p w14:paraId="3C9CF3BE" w14:textId="77777777" w:rsidR="00813A7C" w:rsidRDefault="00813A7C" w:rsidP="004F6243">
      <w:pPr>
        <w:pStyle w:val="Heading2"/>
        <w:ind w:left="0"/>
        <w:rPr>
          <w:rFonts w:ascii="Times New Roman" w:hAnsi="Times New Roman" w:cs="Times New Roman"/>
          <w:sz w:val="36"/>
          <w:szCs w:val="36"/>
        </w:rPr>
      </w:pPr>
    </w:p>
    <w:p w14:paraId="7F83A728" w14:textId="559E7FE2" w:rsidR="0040520D" w:rsidRPr="007D157E" w:rsidRDefault="00A76C87" w:rsidP="004F6243">
      <w:pPr>
        <w:pStyle w:val="Heading2"/>
        <w:ind w:left="0"/>
        <w:rPr>
          <w:rFonts w:ascii="Times New Roman" w:hAnsi="Times New Roman" w:cs="Times New Roman"/>
          <w:b/>
          <w:bCs/>
          <w:sz w:val="36"/>
          <w:szCs w:val="36"/>
        </w:rPr>
      </w:pPr>
      <w:r w:rsidRPr="007D157E">
        <w:rPr>
          <w:rFonts w:ascii="Times New Roman" w:hAnsi="Times New Roman" w:cs="Times New Roman"/>
          <w:b/>
          <w:bCs/>
          <w:sz w:val="36"/>
          <w:szCs w:val="36"/>
        </w:rPr>
        <w:t>Course Information</w:t>
      </w:r>
    </w:p>
    <w:p w14:paraId="78B0AD07" w14:textId="3ECE2AEC" w:rsidR="0040520D" w:rsidRPr="00D35AB7" w:rsidRDefault="00370901">
      <w:pPr>
        <w:pStyle w:val="BodyText"/>
        <w:spacing w:before="7"/>
        <w:rPr>
          <w:rFonts w:ascii="Times New Roman" w:hAnsi="Times New Roman" w:cs="Times New Roman"/>
          <w:sz w:val="14"/>
        </w:rPr>
      </w:pPr>
      <w:r>
        <w:rPr>
          <w:noProof/>
        </w:rPr>
        <mc:AlternateContent>
          <mc:Choice Requires="wps">
            <w:drawing>
              <wp:anchor distT="0" distB="0" distL="0" distR="0" simplePos="0" relativeHeight="251665408" behindDoc="1" locked="0" layoutInCell="1" allowOverlap="1" wp14:anchorId="12F7207C" wp14:editId="6DE9D646">
                <wp:simplePos x="0" y="0"/>
                <wp:positionH relativeFrom="page">
                  <wp:posOffset>782320</wp:posOffset>
                </wp:positionH>
                <wp:positionV relativeFrom="paragraph">
                  <wp:posOffset>47625</wp:posOffset>
                </wp:positionV>
                <wp:extent cx="5984240" cy="1270"/>
                <wp:effectExtent l="0" t="0" r="0" b="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80371" id="Freeform: Shape 25" o:spid="_x0000_s1026" style="position:absolute;margin-left:61.6pt;margin-top:3.75pt;width:471.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" path="m,l9424,e" filled="f" strokecolor="#ec7c30" strokeweight=".5pt">
                <v:path arrowok="t" o:connecttype="custom" o:connectlocs="0,0;5984240,0" o:connectangles="0,0"/>
                <w10:wrap type="topAndBottom" anchorx="page"/>
              </v:shape>
            </w:pict>
          </mc:Fallback>
        </mc:AlternateContent>
      </w:r>
    </w:p>
    <w:p w14:paraId="6B967EF4" w14:textId="77777777" w:rsidR="00B9121C" w:rsidRPr="00097A13" w:rsidRDefault="0099336E" w:rsidP="00B9121C">
      <w:pPr>
        <w:pStyle w:val="Heading3"/>
        <w:ind w:left="0"/>
        <w:rPr>
          <w:rFonts w:ascii="Times New Roman" w:hAnsi="Times New Roman" w:cs="Times New Roman"/>
          <w:b/>
          <w:bCs/>
          <w:iCs/>
          <w:sz w:val="28"/>
          <w:szCs w:val="28"/>
          <w:u w:val="single"/>
        </w:rPr>
      </w:pPr>
      <w:r w:rsidRPr="00097A13">
        <w:rPr>
          <w:rFonts w:ascii="Times New Roman" w:hAnsi="Times New Roman" w:cs="Times New Roman"/>
          <w:b/>
          <w:bCs/>
          <w:iCs/>
          <w:sz w:val="28"/>
          <w:szCs w:val="28"/>
          <w:u w:val="single"/>
        </w:rPr>
        <w:t>Course Description</w:t>
      </w:r>
    </w:p>
    <w:p w14:paraId="1FAAC711" w14:textId="6E273795" w:rsidR="00761D57" w:rsidRPr="003340A3" w:rsidRDefault="002D48B6" w:rsidP="006D3F96">
      <w:pPr>
        <w:rPr>
          <w:rFonts w:ascii="Times New Roman" w:eastAsia="Segoe UI" w:hAnsi="Times New Roman" w:cs="Times New Roman"/>
          <w:sz w:val="24"/>
          <w:szCs w:val="24"/>
        </w:rPr>
      </w:pPr>
      <w:r w:rsidRPr="003340A3">
        <w:rPr>
          <w:rFonts w:ascii="Times New Roman" w:hAnsi="Times New Roman" w:cs="Times New Roman"/>
          <w:sz w:val="24"/>
          <w:szCs w:val="24"/>
          <w:shd w:val="clear" w:color="auto" w:fill="FFFFFF"/>
        </w:rPr>
        <w:t xml:space="preserve">In this course students will </w:t>
      </w:r>
      <w:r w:rsidR="00D92C18">
        <w:rPr>
          <w:rFonts w:ascii="Times New Roman" w:hAnsi="Times New Roman" w:cs="Times New Roman"/>
          <w:sz w:val="24"/>
          <w:szCs w:val="24"/>
          <w:shd w:val="clear" w:color="auto" w:fill="FFFFFF"/>
        </w:rPr>
        <w:t>learn career path options in training and selling horses to the public</w:t>
      </w:r>
      <w:r w:rsidR="00FB4710">
        <w:rPr>
          <w:rFonts w:ascii="Times New Roman" w:hAnsi="Times New Roman" w:cs="Times New Roman"/>
          <w:sz w:val="24"/>
          <w:szCs w:val="24"/>
          <w:shd w:val="clear" w:color="auto" w:fill="FFFFFF"/>
        </w:rPr>
        <w:t>,</w:t>
      </w:r>
      <w:r w:rsidR="00D92C18">
        <w:rPr>
          <w:rFonts w:ascii="Times New Roman" w:hAnsi="Times New Roman" w:cs="Times New Roman"/>
          <w:sz w:val="24"/>
          <w:szCs w:val="24"/>
          <w:shd w:val="clear" w:color="auto" w:fill="FFFFFF"/>
        </w:rPr>
        <w:t xml:space="preserve"> as well as working on ranches and feedlots where horsemanship, stockmanship and roping skills are required</w:t>
      </w:r>
      <w:r w:rsidRPr="003340A3">
        <w:rPr>
          <w:rFonts w:ascii="Times New Roman" w:hAnsi="Times New Roman" w:cs="Times New Roman"/>
          <w:sz w:val="24"/>
          <w:szCs w:val="24"/>
          <w:shd w:val="clear" w:color="auto" w:fill="FFFFFF"/>
        </w:rPr>
        <w:t xml:space="preserve">.  Students will also be given the opportunity to earn industry certifications through Beef Quality </w:t>
      </w:r>
      <w:r w:rsidR="003340A3" w:rsidRPr="003340A3">
        <w:rPr>
          <w:rFonts w:ascii="Times New Roman" w:hAnsi="Times New Roman" w:cs="Times New Roman"/>
          <w:sz w:val="24"/>
          <w:szCs w:val="24"/>
          <w:shd w:val="clear" w:color="auto" w:fill="FFFFFF"/>
        </w:rPr>
        <w:t>Assurance (</w:t>
      </w:r>
      <w:r w:rsidRPr="003340A3">
        <w:rPr>
          <w:rFonts w:ascii="Times New Roman" w:hAnsi="Times New Roman" w:cs="Times New Roman"/>
          <w:sz w:val="24"/>
          <w:szCs w:val="24"/>
          <w:shd w:val="clear" w:color="auto" w:fill="FFFFFF"/>
        </w:rPr>
        <w:t>BQA) and Training Quality Assurance (TQA).   </w:t>
      </w:r>
    </w:p>
    <w:p w14:paraId="5194B324" w14:textId="77777777" w:rsidR="00CE50AC" w:rsidRPr="00D35AB7" w:rsidRDefault="00CE50AC" w:rsidP="006D3F96">
      <w:pPr>
        <w:rPr>
          <w:rFonts w:ascii="Times New Roman" w:eastAsia="Times New Roman" w:hAnsi="Times New Roman" w:cs="Times New Roman"/>
          <w:sz w:val="24"/>
          <w:szCs w:val="24"/>
          <w:lang w:bidi="ar-SA"/>
        </w:rPr>
      </w:pPr>
    </w:p>
    <w:p w14:paraId="6AD7CF94" w14:textId="77CBD374" w:rsidR="00C0361D" w:rsidRPr="00BC2C81" w:rsidRDefault="006D3F96" w:rsidP="006D3F96">
      <w:pPr>
        <w:rPr>
          <w:rFonts w:ascii="Times New Roman" w:hAnsi="Times New Roman" w:cs="Times New Roman"/>
          <w:bCs/>
          <w:sz w:val="26"/>
          <w:szCs w:val="26"/>
        </w:rPr>
      </w:pPr>
      <w:r w:rsidRPr="00097A13">
        <w:rPr>
          <w:rFonts w:ascii="Times New Roman" w:hAnsi="Times New Roman" w:cs="Times New Roman"/>
          <w:b/>
          <w:sz w:val="26"/>
          <w:szCs w:val="26"/>
          <w:u w:val="single"/>
        </w:rPr>
        <w:t>Credit</w:t>
      </w:r>
      <w:r w:rsidRPr="00BA49DE">
        <w:rPr>
          <w:rFonts w:ascii="Times New Roman" w:hAnsi="Times New Roman" w:cs="Times New Roman"/>
          <w:b/>
          <w:sz w:val="26"/>
          <w:szCs w:val="26"/>
        </w:rPr>
        <w:t>s</w:t>
      </w:r>
      <w:r w:rsidRPr="00BC2C81">
        <w:rPr>
          <w:rFonts w:ascii="Times New Roman" w:hAnsi="Times New Roman" w:cs="Times New Roman"/>
          <w:bCs/>
          <w:sz w:val="26"/>
          <w:szCs w:val="26"/>
        </w:rPr>
        <w:t xml:space="preserve">: </w:t>
      </w:r>
      <w:r w:rsidR="00533E5B" w:rsidRPr="00BC2C81">
        <w:rPr>
          <w:rFonts w:ascii="Times New Roman" w:hAnsi="Times New Roman" w:cs="Times New Roman"/>
          <w:bCs/>
          <w:sz w:val="26"/>
          <w:szCs w:val="26"/>
        </w:rPr>
        <w:t>3</w:t>
      </w:r>
    </w:p>
    <w:p w14:paraId="74435C8B" w14:textId="1081D902" w:rsidR="006D3F96" w:rsidRDefault="007A64D5" w:rsidP="006D3F96">
      <w:pPr>
        <w:rPr>
          <w:rFonts w:ascii="Times New Roman" w:hAnsi="Times New Roman" w:cs="Times New Roman"/>
          <w:bCs/>
          <w:sz w:val="26"/>
          <w:szCs w:val="26"/>
        </w:rPr>
      </w:pPr>
      <w:r w:rsidRPr="00BC2C81">
        <w:rPr>
          <w:rFonts w:ascii="Times New Roman" w:hAnsi="Times New Roman" w:cs="Times New Roman"/>
          <w:bCs/>
          <w:sz w:val="26"/>
          <w:szCs w:val="26"/>
        </w:rPr>
        <w:t>Prerequisites</w:t>
      </w:r>
      <w:r w:rsidR="00C0361D" w:rsidRPr="00BC2C81">
        <w:rPr>
          <w:rFonts w:ascii="Times New Roman" w:hAnsi="Times New Roman" w:cs="Times New Roman"/>
          <w:bCs/>
          <w:sz w:val="26"/>
          <w:szCs w:val="26"/>
        </w:rPr>
        <w:t>:</w:t>
      </w:r>
      <w:r w:rsidR="00533E5B" w:rsidRPr="00BC2C81">
        <w:rPr>
          <w:rFonts w:ascii="Times New Roman" w:hAnsi="Times New Roman" w:cs="Times New Roman"/>
          <w:bCs/>
          <w:sz w:val="26"/>
          <w:szCs w:val="26"/>
        </w:rPr>
        <w:t xml:space="preserve"> non</w:t>
      </w:r>
      <w:r w:rsidR="00C84B42">
        <w:rPr>
          <w:rFonts w:ascii="Times New Roman" w:hAnsi="Times New Roman" w:cs="Times New Roman"/>
          <w:bCs/>
          <w:sz w:val="26"/>
          <w:szCs w:val="26"/>
        </w:rPr>
        <w:t>e</w:t>
      </w:r>
    </w:p>
    <w:p w14:paraId="19D2FC96" w14:textId="77777777" w:rsidR="00C84B42" w:rsidRDefault="00C84B42" w:rsidP="006D3F96">
      <w:pPr>
        <w:rPr>
          <w:rFonts w:ascii="Times New Roman" w:hAnsi="Times New Roman" w:cs="Times New Roman"/>
          <w:bCs/>
          <w:sz w:val="26"/>
          <w:szCs w:val="26"/>
        </w:rPr>
      </w:pPr>
    </w:p>
    <w:p w14:paraId="035E1FA1" w14:textId="1EECE671" w:rsidR="00C31F6B" w:rsidRPr="00760BDB" w:rsidRDefault="00C84B42" w:rsidP="00C31F6B">
      <w:pPr>
        <w:rPr>
          <w:rFonts w:ascii="Times New Roman" w:hAnsi="Times New Roman" w:cs="Times New Roman"/>
          <w:sz w:val="24"/>
          <w:szCs w:val="24"/>
        </w:rPr>
      </w:pPr>
      <w:r w:rsidRPr="00097A13">
        <w:rPr>
          <w:rFonts w:ascii="Times New Roman" w:hAnsi="Times New Roman" w:cs="Times New Roman"/>
          <w:b/>
          <w:sz w:val="26"/>
          <w:szCs w:val="26"/>
          <w:u w:val="single"/>
        </w:rPr>
        <w:t>Special Note</w:t>
      </w:r>
      <w:r w:rsidRPr="00097A13">
        <w:rPr>
          <w:rFonts w:ascii="Times New Roman" w:hAnsi="Times New Roman" w:cs="Times New Roman"/>
          <w:bCs/>
          <w:sz w:val="26"/>
          <w:szCs w:val="26"/>
          <w:u w:val="single"/>
        </w:rPr>
        <w:t>:</w:t>
      </w:r>
      <w:r>
        <w:rPr>
          <w:rFonts w:ascii="Times New Roman" w:hAnsi="Times New Roman" w:cs="Times New Roman"/>
          <w:bCs/>
          <w:sz w:val="26"/>
          <w:szCs w:val="26"/>
        </w:rPr>
        <w:t xml:space="preserve"> </w:t>
      </w:r>
      <w:r w:rsidR="00DD5B69" w:rsidRPr="00760BDB">
        <w:rPr>
          <w:rFonts w:ascii="Times New Roman" w:hAnsi="Times New Roman" w:cs="Times New Roman"/>
          <w:sz w:val="24"/>
          <w:szCs w:val="24"/>
        </w:rPr>
        <w:t xml:space="preserve">This class welcomes participants of all ages and skill levels </w:t>
      </w:r>
      <w:r w:rsidR="00DD5B69">
        <w:rPr>
          <w:rFonts w:ascii="Times New Roman" w:hAnsi="Times New Roman" w:cs="Times New Roman"/>
          <w:sz w:val="24"/>
          <w:szCs w:val="24"/>
        </w:rPr>
        <w:t xml:space="preserve">from professional riders that are seeking refinement, to beginners that have never ridden a horse or swung a rope. This class is primarily targeted at </w:t>
      </w:r>
      <w:r w:rsidR="00DD5B69" w:rsidRPr="00760BDB">
        <w:rPr>
          <w:rFonts w:ascii="Times New Roman" w:hAnsi="Times New Roman" w:cs="Times New Roman"/>
          <w:sz w:val="24"/>
          <w:szCs w:val="24"/>
        </w:rPr>
        <w:t>high school students</w:t>
      </w:r>
      <w:r w:rsidR="00DD5B69">
        <w:rPr>
          <w:rFonts w:ascii="Times New Roman" w:hAnsi="Times New Roman" w:cs="Times New Roman"/>
          <w:sz w:val="24"/>
          <w:szCs w:val="24"/>
        </w:rPr>
        <w:t xml:space="preserve"> but also welcomes </w:t>
      </w:r>
      <w:r w:rsidR="00DD5B69" w:rsidRPr="00760BDB">
        <w:rPr>
          <w:rFonts w:ascii="Times New Roman" w:hAnsi="Times New Roman" w:cs="Times New Roman"/>
          <w:sz w:val="24"/>
          <w:szCs w:val="24"/>
        </w:rPr>
        <w:t xml:space="preserve">parents, teachers, </w:t>
      </w:r>
      <w:r w:rsidR="00DD5B69">
        <w:rPr>
          <w:rFonts w:ascii="Times New Roman" w:hAnsi="Times New Roman" w:cs="Times New Roman"/>
          <w:sz w:val="24"/>
          <w:szCs w:val="24"/>
        </w:rPr>
        <w:t xml:space="preserve">coaches </w:t>
      </w:r>
      <w:r w:rsidR="00DD5B69" w:rsidRPr="00760BDB">
        <w:rPr>
          <w:rFonts w:ascii="Times New Roman" w:hAnsi="Times New Roman" w:cs="Times New Roman"/>
          <w:sz w:val="24"/>
          <w:szCs w:val="24"/>
        </w:rPr>
        <w:t>and employers</w:t>
      </w:r>
      <w:r w:rsidR="00DD5B69">
        <w:rPr>
          <w:rFonts w:ascii="Times New Roman" w:hAnsi="Times New Roman" w:cs="Times New Roman"/>
          <w:sz w:val="24"/>
          <w:szCs w:val="24"/>
        </w:rPr>
        <w:t xml:space="preserve"> that want to learn how to be better teachers, coaches and employers.  </w:t>
      </w:r>
      <w:r w:rsidR="00DD5B69" w:rsidRPr="00760BDB">
        <w:rPr>
          <w:rFonts w:ascii="Times New Roman" w:hAnsi="Times New Roman" w:cs="Times New Roman"/>
          <w:sz w:val="24"/>
          <w:szCs w:val="24"/>
        </w:rPr>
        <w:t xml:space="preserve">The three-day clinic offers hands-on instruction </w:t>
      </w:r>
      <w:r w:rsidR="00DD5B69">
        <w:rPr>
          <w:rFonts w:ascii="Times New Roman" w:hAnsi="Times New Roman" w:cs="Times New Roman"/>
          <w:sz w:val="24"/>
          <w:szCs w:val="24"/>
        </w:rPr>
        <w:t>from industry professionals in</w:t>
      </w:r>
      <w:r w:rsidR="00DD5B69" w:rsidRPr="00760BDB">
        <w:rPr>
          <w:rFonts w:ascii="Times New Roman" w:hAnsi="Times New Roman" w:cs="Times New Roman"/>
          <w:sz w:val="24"/>
          <w:szCs w:val="24"/>
        </w:rPr>
        <w:t xml:space="preserve"> horsemanship, stockmanship, and </w:t>
      </w:r>
      <w:r w:rsidR="00DD5B69">
        <w:rPr>
          <w:rFonts w:ascii="Times New Roman" w:hAnsi="Times New Roman" w:cs="Times New Roman"/>
          <w:sz w:val="24"/>
          <w:szCs w:val="24"/>
        </w:rPr>
        <w:t>roping</w:t>
      </w:r>
      <w:r w:rsidR="00DD5B69" w:rsidRPr="00760BDB">
        <w:rPr>
          <w:rFonts w:ascii="Times New Roman" w:hAnsi="Times New Roman" w:cs="Times New Roman"/>
          <w:sz w:val="24"/>
          <w:szCs w:val="24"/>
        </w:rPr>
        <w:t xml:space="preserve">. Participants may bring their own horse and tack, or they may choose to use a provided horse and tack for the duration of the clinic.  </w:t>
      </w:r>
    </w:p>
    <w:p w14:paraId="41C7E952" w14:textId="4CF00CA0" w:rsidR="00C84B42" w:rsidRPr="00760BDB" w:rsidRDefault="00C84B42" w:rsidP="006D3F96">
      <w:pPr>
        <w:rPr>
          <w:rFonts w:ascii="Times New Roman" w:hAnsi="Times New Roman" w:cs="Times New Roman"/>
          <w:sz w:val="24"/>
          <w:szCs w:val="24"/>
        </w:rPr>
      </w:pPr>
    </w:p>
    <w:p w14:paraId="68E9748D" w14:textId="77777777" w:rsidR="00EE5988" w:rsidRPr="00760BDB" w:rsidRDefault="00EE5988" w:rsidP="006D3F96">
      <w:pPr>
        <w:rPr>
          <w:rFonts w:ascii="Times New Roman" w:hAnsi="Times New Roman" w:cs="Times New Roman"/>
          <w:sz w:val="24"/>
          <w:szCs w:val="24"/>
        </w:rPr>
      </w:pPr>
    </w:p>
    <w:p w14:paraId="5D2643E6" w14:textId="4B3B2FEF" w:rsidR="00E67287" w:rsidRPr="00760BDB" w:rsidRDefault="00E67287" w:rsidP="00E67287">
      <w:pPr>
        <w:rPr>
          <w:rFonts w:ascii="Times New Roman" w:hAnsi="Times New Roman" w:cs="Times New Roman"/>
          <w:bCs/>
          <w:sz w:val="24"/>
          <w:szCs w:val="24"/>
        </w:rPr>
      </w:pPr>
      <w:r w:rsidRPr="00097A13">
        <w:rPr>
          <w:rFonts w:ascii="Times New Roman" w:hAnsi="Times New Roman" w:cs="Times New Roman"/>
          <w:b/>
          <w:bCs/>
          <w:sz w:val="24"/>
          <w:szCs w:val="24"/>
          <w:u w:val="single"/>
        </w:rPr>
        <w:t>Fees:</w:t>
      </w:r>
      <w:r w:rsidRPr="00760BDB">
        <w:rPr>
          <w:rFonts w:ascii="Times New Roman" w:hAnsi="Times New Roman" w:cs="Times New Roman"/>
          <w:sz w:val="24"/>
          <w:szCs w:val="24"/>
        </w:rPr>
        <w:t xml:space="preserve">  Weather students bring their own </w:t>
      </w:r>
      <w:r w:rsidR="00DD5B69" w:rsidRPr="00760BDB">
        <w:rPr>
          <w:rFonts w:ascii="Times New Roman" w:hAnsi="Times New Roman" w:cs="Times New Roman"/>
          <w:sz w:val="24"/>
          <w:szCs w:val="24"/>
        </w:rPr>
        <w:t>horse</w:t>
      </w:r>
      <w:r w:rsidR="00DD5B69">
        <w:rPr>
          <w:rFonts w:ascii="Times New Roman" w:hAnsi="Times New Roman" w:cs="Times New Roman"/>
          <w:sz w:val="24"/>
          <w:szCs w:val="24"/>
        </w:rPr>
        <w:t xml:space="preserve"> or</w:t>
      </w:r>
      <w:r w:rsidRPr="00760BDB">
        <w:rPr>
          <w:rFonts w:ascii="Times New Roman" w:hAnsi="Times New Roman" w:cs="Times New Roman"/>
          <w:sz w:val="24"/>
          <w:szCs w:val="24"/>
        </w:rPr>
        <w:t xml:space="preserve"> use a school a horse there is a $100 fee to help cover expense of the three-day industry certification.  </w:t>
      </w:r>
    </w:p>
    <w:p w14:paraId="35CEC1DB" w14:textId="77777777" w:rsidR="00BC2C81" w:rsidRPr="00BC2C81" w:rsidRDefault="00BC2C81" w:rsidP="006D3F96">
      <w:pPr>
        <w:rPr>
          <w:rFonts w:ascii="Times New Roman" w:eastAsiaTheme="minorHAnsi" w:hAnsi="Times New Roman" w:cs="Times New Roman"/>
          <w:b/>
          <w:sz w:val="26"/>
          <w:szCs w:val="26"/>
          <w:lang w:bidi="ar-SA"/>
        </w:rPr>
      </w:pPr>
    </w:p>
    <w:p w14:paraId="57424365" w14:textId="7C170EF2" w:rsidR="00535855" w:rsidRPr="00D35AB7" w:rsidRDefault="0099336E" w:rsidP="004F6243">
      <w:pPr>
        <w:pStyle w:val="Heading3"/>
        <w:ind w:left="0"/>
        <w:rPr>
          <w:rFonts w:ascii="Times New Roman" w:hAnsi="Times New Roman" w:cs="Times New Roman"/>
          <w:sz w:val="24"/>
          <w:szCs w:val="24"/>
        </w:rPr>
      </w:pPr>
      <w:r w:rsidRPr="00D35AB7">
        <w:rPr>
          <w:rFonts w:ascii="Times New Roman" w:hAnsi="Times New Roman" w:cs="Times New Roman"/>
          <w:sz w:val="24"/>
          <w:szCs w:val="24"/>
        </w:rPr>
        <w:t xml:space="preserve">Course </w:t>
      </w:r>
      <w:r w:rsidR="001E0902" w:rsidRPr="00D35AB7">
        <w:rPr>
          <w:rFonts w:ascii="Times New Roman" w:hAnsi="Times New Roman" w:cs="Times New Roman"/>
          <w:sz w:val="24"/>
          <w:szCs w:val="24"/>
        </w:rPr>
        <w:t>Time</w:t>
      </w:r>
      <w:r w:rsidR="00B74258" w:rsidRPr="00D35AB7">
        <w:rPr>
          <w:rFonts w:ascii="Times New Roman" w:hAnsi="Times New Roman" w:cs="Times New Roman"/>
          <w:sz w:val="24"/>
          <w:szCs w:val="24"/>
        </w:rPr>
        <w:t xml:space="preserve">                                                         Dates                                           </w:t>
      </w:r>
      <w:r w:rsidR="00B66B53">
        <w:rPr>
          <w:rFonts w:ascii="Times New Roman" w:hAnsi="Times New Roman" w:cs="Times New Roman"/>
          <w:sz w:val="24"/>
          <w:szCs w:val="24"/>
        </w:rPr>
        <w:t xml:space="preserve">      </w:t>
      </w:r>
      <w:r w:rsidR="00535855" w:rsidRPr="00D35AB7">
        <w:rPr>
          <w:rFonts w:ascii="Times New Roman" w:hAnsi="Times New Roman" w:cs="Times New Roman"/>
          <w:sz w:val="24"/>
          <w:szCs w:val="24"/>
        </w:rPr>
        <w:t>Location</w:t>
      </w:r>
      <w:r w:rsidR="008A2939" w:rsidRPr="00D35AB7">
        <w:rPr>
          <w:rFonts w:ascii="Times New Roman" w:hAnsi="Times New Roman" w:cs="Times New Roman"/>
          <w:sz w:val="24"/>
          <w:szCs w:val="24"/>
        </w:rPr>
        <w:t xml:space="preserve"> </w:t>
      </w:r>
    </w:p>
    <w:tbl>
      <w:tblPr>
        <w:tblW w:w="25511" w:type="dxa"/>
        <w:tblInd w:w="-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5511"/>
      </w:tblGrid>
      <w:tr w:rsidR="00B74258" w:rsidRPr="00B74258" w14:paraId="20B19660" w14:textId="77777777" w:rsidTr="00FB4710">
        <w:tc>
          <w:tcPr>
            <w:tcW w:w="0" w:type="auto"/>
            <w:tcBorders>
              <w:bottom w:val="single" w:sz="6" w:space="0" w:color="DDDDDD"/>
            </w:tcBorders>
            <w:tcMar>
              <w:top w:w="30" w:type="dxa"/>
              <w:left w:w="30" w:type="dxa"/>
              <w:bottom w:w="30" w:type="dxa"/>
              <w:right w:w="30" w:type="dxa"/>
            </w:tcMar>
            <w:hideMark/>
          </w:tcPr>
          <w:tbl>
            <w:tblPr>
              <w:tblW w:w="21344" w:type="dxa"/>
              <w:tblCellMar>
                <w:left w:w="0" w:type="dxa"/>
                <w:right w:w="0" w:type="dxa"/>
              </w:tblCellMar>
              <w:tblLook w:val="04A0" w:firstRow="1" w:lastRow="0" w:firstColumn="1" w:lastColumn="0" w:noHBand="0" w:noVBand="1"/>
            </w:tblPr>
            <w:tblGrid>
              <w:gridCol w:w="4644"/>
              <w:gridCol w:w="14129"/>
              <w:gridCol w:w="2571"/>
            </w:tblGrid>
            <w:tr w:rsidR="00B74258" w:rsidRPr="00B74258" w14:paraId="376C8BC2" w14:textId="77777777" w:rsidTr="00D35AB7">
              <w:tc>
                <w:tcPr>
                  <w:tcW w:w="4644" w:type="dxa"/>
                  <w:tcBorders>
                    <w:bottom w:val="single" w:sz="6" w:space="0" w:color="DDDDDD"/>
                  </w:tcBorders>
                  <w:tcMar>
                    <w:top w:w="30" w:type="dxa"/>
                    <w:left w:w="30" w:type="dxa"/>
                    <w:bottom w:w="30" w:type="dxa"/>
                    <w:right w:w="30" w:type="dxa"/>
                  </w:tcMar>
                  <w:hideMark/>
                </w:tcPr>
                <w:p w14:paraId="78035263" w14:textId="779E524A" w:rsidR="00B74258" w:rsidRPr="00B74258" w:rsidRDefault="002D48B6"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Hybrid Online </w:t>
                  </w:r>
                  <w:r w:rsidR="00B74258" w:rsidRPr="00B74258">
                    <w:rPr>
                      <w:rFonts w:ascii="Times New Roman" w:eastAsia="Times New Roman" w:hAnsi="Times New Roman" w:cs="Times New Roman"/>
                      <w:sz w:val="24"/>
                      <w:szCs w:val="24"/>
                      <w:lang w:bidi="ar-SA"/>
                    </w:rPr>
                    <w:t> </w:t>
                  </w:r>
                </w:p>
              </w:tc>
              <w:tc>
                <w:tcPr>
                  <w:tcW w:w="14129" w:type="dxa"/>
                  <w:tcBorders>
                    <w:bottom w:val="single" w:sz="6" w:space="0" w:color="DDDDDD"/>
                  </w:tcBorders>
                  <w:tcMar>
                    <w:top w:w="30" w:type="dxa"/>
                    <w:left w:w="30" w:type="dxa"/>
                    <w:bottom w:w="30" w:type="dxa"/>
                    <w:right w:w="30" w:type="dxa"/>
                  </w:tcMar>
                  <w:hideMark/>
                </w:tcPr>
                <w:p w14:paraId="327CA15E" w14:textId="5338B770" w:rsidR="00B74258" w:rsidRPr="00B74258" w:rsidRDefault="002D48B6"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w:t>
                  </w:r>
                  <w:r w:rsidR="00B74258" w:rsidRPr="00B74258">
                    <w:rPr>
                      <w:rFonts w:ascii="Times New Roman" w:eastAsia="Times New Roman" w:hAnsi="Times New Roman" w:cs="Times New Roman"/>
                      <w:sz w:val="24"/>
                      <w:szCs w:val="24"/>
                      <w:lang w:bidi="ar-SA"/>
                    </w:rPr>
                    <w:t>/</w:t>
                  </w:r>
                  <w:r w:rsidR="00B66B53">
                    <w:rPr>
                      <w:rFonts w:ascii="Times New Roman" w:eastAsia="Times New Roman" w:hAnsi="Times New Roman" w:cs="Times New Roman"/>
                      <w:sz w:val="24"/>
                      <w:szCs w:val="24"/>
                      <w:lang w:bidi="ar-SA"/>
                    </w:rPr>
                    <w:t>5</w:t>
                  </w:r>
                  <w:r w:rsidR="00B74258" w:rsidRPr="00B74258">
                    <w:rPr>
                      <w:rFonts w:ascii="Times New Roman" w:eastAsia="Times New Roman" w:hAnsi="Times New Roman" w:cs="Times New Roman"/>
                      <w:sz w:val="24"/>
                      <w:szCs w:val="24"/>
                      <w:lang w:bidi="ar-SA"/>
                    </w:rPr>
                    <w:t>/202</w:t>
                  </w:r>
                  <w:r>
                    <w:rPr>
                      <w:rFonts w:ascii="Times New Roman" w:eastAsia="Times New Roman" w:hAnsi="Times New Roman" w:cs="Times New Roman"/>
                      <w:sz w:val="24"/>
                      <w:szCs w:val="24"/>
                      <w:lang w:bidi="ar-SA"/>
                    </w:rPr>
                    <w:t>3</w:t>
                  </w:r>
                  <w:r w:rsidR="00B74258" w:rsidRPr="00B74258">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3</w:t>
                  </w:r>
                  <w:r w:rsidR="00B74258" w:rsidRPr="00B74258">
                    <w:rPr>
                      <w:rFonts w:ascii="Times New Roman" w:eastAsia="Times New Roman" w:hAnsi="Times New Roman" w:cs="Times New Roman"/>
                      <w:sz w:val="24"/>
                      <w:szCs w:val="24"/>
                      <w:lang w:bidi="ar-SA"/>
                    </w:rPr>
                    <w:t>/</w:t>
                  </w:r>
                  <w:r w:rsidR="00B66B53">
                    <w:rPr>
                      <w:rFonts w:ascii="Times New Roman" w:eastAsia="Times New Roman" w:hAnsi="Times New Roman" w:cs="Times New Roman"/>
                      <w:sz w:val="24"/>
                      <w:szCs w:val="24"/>
                      <w:lang w:bidi="ar-SA"/>
                    </w:rPr>
                    <w:t>18</w:t>
                  </w:r>
                  <w:r w:rsidR="00B74258" w:rsidRPr="00B74258">
                    <w:rPr>
                      <w:rFonts w:ascii="Times New Roman" w:eastAsia="Times New Roman" w:hAnsi="Times New Roman" w:cs="Times New Roman"/>
                      <w:sz w:val="24"/>
                      <w:szCs w:val="24"/>
                      <w:lang w:bidi="ar-SA"/>
                    </w:rPr>
                    <w:t>/202</w:t>
                  </w:r>
                  <w:r>
                    <w:rPr>
                      <w:rFonts w:ascii="Times New Roman" w:eastAsia="Times New Roman" w:hAnsi="Times New Roman" w:cs="Times New Roman"/>
                      <w:sz w:val="24"/>
                      <w:szCs w:val="24"/>
                      <w:lang w:bidi="ar-SA"/>
                    </w:rPr>
                    <w:t>3</w:t>
                  </w:r>
                  <w:r w:rsidR="00B74258" w:rsidRPr="00B74258">
                    <w:rPr>
                      <w:rFonts w:ascii="Times New Roman" w:eastAsia="Times New Roman" w:hAnsi="Times New Roman" w:cs="Times New Roman"/>
                      <w:sz w:val="24"/>
                      <w:szCs w:val="24"/>
                      <w:lang w:bidi="ar-SA"/>
                    </w:rPr>
                    <w:t> </w:t>
                  </w:r>
                  <w:r w:rsidR="00B74258" w:rsidRPr="00D35AB7">
                    <w:rPr>
                      <w:rFonts w:ascii="Times New Roman" w:eastAsia="Times New Roman" w:hAnsi="Times New Roman" w:cs="Times New Roman"/>
                      <w:sz w:val="24"/>
                      <w:szCs w:val="24"/>
                      <w:lang w:bidi="ar-SA"/>
                    </w:rPr>
                    <w:t xml:space="preserve">                 </w:t>
                  </w:r>
                  <w:r w:rsidR="00D26A34">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00B66B53">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Online </w:t>
                  </w:r>
                </w:p>
              </w:tc>
              <w:tc>
                <w:tcPr>
                  <w:tcW w:w="0" w:type="auto"/>
                  <w:tcBorders>
                    <w:bottom w:val="single" w:sz="6" w:space="0" w:color="DDDDDD"/>
                  </w:tcBorders>
                  <w:tcMar>
                    <w:top w:w="30" w:type="dxa"/>
                    <w:left w:w="30" w:type="dxa"/>
                    <w:bottom w:w="30" w:type="dxa"/>
                    <w:right w:w="30" w:type="dxa"/>
                  </w:tcMar>
                  <w:hideMark/>
                </w:tcPr>
                <w:p w14:paraId="7247614C" w14:textId="77777777" w:rsidR="00B74258" w:rsidRPr="00B74258" w:rsidRDefault="00B74258" w:rsidP="00B74258">
                  <w:pPr>
                    <w:widowControl/>
                    <w:autoSpaceDE/>
                    <w:autoSpaceDN/>
                    <w:rPr>
                      <w:rFonts w:ascii="Times New Roman" w:eastAsia="Times New Roman" w:hAnsi="Times New Roman" w:cs="Times New Roman"/>
                      <w:sz w:val="24"/>
                      <w:szCs w:val="24"/>
                      <w:lang w:bidi="ar-SA"/>
                    </w:rPr>
                  </w:pPr>
                  <w:r w:rsidRPr="00B74258">
                    <w:rPr>
                      <w:rFonts w:ascii="Times New Roman" w:eastAsia="Times New Roman" w:hAnsi="Times New Roman" w:cs="Times New Roman"/>
                      <w:sz w:val="24"/>
                      <w:szCs w:val="24"/>
                      <w:lang w:bidi="ar-SA"/>
                    </w:rPr>
                    <w:t>TBA </w:t>
                  </w:r>
                </w:p>
              </w:tc>
            </w:tr>
            <w:tr w:rsidR="00FB4710" w:rsidRPr="00B74258" w14:paraId="63249464" w14:textId="77777777" w:rsidTr="00D35AB7">
              <w:tc>
                <w:tcPr>
                  <w:tcW w:w="4644" w:type="dxa"/>
                  <w:tcBorders>
                    <w:bottom w:val="single" w:sz="6" w:space="0" w:color="DDDDDD"/>
                  </w:tcBorders>
                  <w:tcMar>
                    <w:top w:w="30" w:type="dxa"/>
                    <w:left w:w="30" w:type="dxa"/>
                    <w:bottom w:w="30" w:type="dxa"/>
                    <w:right w:w="30" w:type="dxa"/>
                  </w:tcMar>
                </w:tcPr>
                <w:p w14:paraId="2A663F04" w14:textId="280E2E85" w:rsidR="00FB4710" w:rsidRDefault="00FB4710"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 8:00AM-5:00 PM (Test Dates)</w:t>
                  </w:r>
                </w:p>
              </w:tc>
              <w:tc>
                <w:tcPr>
                  <w:tcW w:w="14129" w:type="dxa"/>
                  <w:tcBorders>
                    <w:bottom w:val="single" w:sz="6" w:space="0" w:color="DDDDDD"/>
                  </w:tcBorders>
                  <w:tcMar>
                    <w:top w:w="30" w:type="dxa"/>
                    <w:left w:w="30" w:type="dxa"/>
                    <w:bottom w:w="30" w:type="dxa"/>
                    <w:right w:w="30" w:type="dxa"/>
                  </w:tcMar>
                </w:tcPr>
                <w:p w14:paraId="2F8C41FD" w14:textId="192DE96D" w:rsidR="00FB4710" w:rsidRDefault="00FB4710"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B66B53">
                    <w:rPr>
                      <w:rFonts w:ascii="Times New Roman" w:eastAsia="Times New Roman" w:hAnsi="Times New Roman" w:cs="Times New Roman"/>
                      <w:sz w:val="24"/>
                      <w:szCs w:val="24"/>
                      <w:lang w:bidi="ar-SA"/>
                    </w:rPr>
                    <w:t xml:space="preserve">3/12/2026                       </w:t>
                  </w:r>
                  <w:r w:rsidR="00B66B53">
                    <w:rPr>
                      <w:rFonts w:ascii="Times New Roman" w:eastAsia="Times New Roman" w:hAnsi="Times New Roman" w:cs="Times New Roman"/>
                      <w:sz w:val="24"/>
                      <w:szCs w:val="24"/>
                      <w:lang w:bidi="ar-SA"/>
                    </w:rPr>
                    <w:t>Ontario Livestock Center</w:t>
                  </w:r>
                </w:p>
              </w:tc>
              <w:tc>
                <w:tcPr>
                  <w:tcW w:w="0" w:type="auto"/>
                  <w:tcBorders>
                    <w:bottom w:val="single" w:sz="6" w:space="0" w:color="DDDDDD"/>
                  </w:tcBorders>
                  <w:tcMar>
                    <w:top w:w="30" w:type="dxa"/>
                    <w:left w:w="30" w:type="dxa"/>
                    <w:bottom w:w="30" w:type="dxa"/>
                    <w:right w:w="30" w:type="dxa"/>
                  </w:tcMar>
                </w:tcPr>
                <w:p w14:paraId="32CC4FF7" w14:textId="77777777" w:rsidR="00FB4710" w:rsidRPr="00B74258" w:rsidRDefault="00FB4710" w:rsidP="00B74258">
                  <w:pPr>
                    <w:widowControl/>
                    <w:autoSpaceDE/>
                    <w:autoSpaceDN/>
                    <w:rPr>
                      <w:rFonts w:ascii="Times New Roman" w:eastAsia="Times New Roman" w:hAnsi="Times New Roman" w:cs="Times New Roman"/>
                      <w:sz w:val="24"/>
                      <w:szCs w:val="24"/>
                      <w:lang w:bidi="ar-SA"/>
                    </w:rPr>
                  </w:pPr>
                </w:p>
              </w:tc>
            </w:tr>
            <w:tr w:rsidR="00B74258" w:rsidRPr="00B74258" w14:paraId="56C3823A" w14:textId="77777777" w:rsidTr="00D35AB7">
              <w:tc>
                <w:tcPr>
                  <w:tcW w:w="4644" w:type="dxa"/>
                  <w:tcBorders>
                    <w:bottom w:val="single" w:sz="6" w:space="0" w:color="DDDDDD"/>
                  </w:tcBorders>
                  <w:shd w:val="clear" w:color="auto" w:fill="E5E4E2"/>
                  <w:tcMar>
                    <w:top w:w="30" w:type="dxa"/>
                    <w:left w:w="30" w:type="dxa"/>
                    <w:bottom w:w="30" w:type="dxa"/>
                    <w:right w:w="30" w:type="dxa"/>
                  </w:tcMar>
                  <w:hideMark/>
                </w:tcPr>
                <w:p w14:paraId="5A3A61B9" w14:textId="5781B879" w:rsidR="00B74258" w:rsidRPr="00B74258" w:rsidRDefault="002D48B6"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w:t>
                  </w:r>
                  <w:r w:rsidR="00B74258" w:rsidRPr="00B74258">
                    <w:rPr>
                      <w:rFonts w:ascii="Times New Roman" w:eastAsia="Times New Roman" w:hAnsi="Times New Roman" w:cs="Times New Roman"/>
                      <w:sz w:val="24"/>
                      <w:szCs w:val="24"/>
                      <w:lang w:bidi="ar-SA"/>
                    </w:rPr>
                    <w:t xml:space="preserve"> 8:00AM-5:00</w:t>
                  </w:r>
                  <w:r w:rsidR="00761D57">
                    <w:rPr>
                      <w:rFonts w:ascii="Times New Roman" w:eastAsia="Times New Roman" w:hAnsi="Times New Roman" w:cs="Times New Roman"/>
                      <w:sz w:val="24"/>
                      <w:szCs w:val="24"/>
                      <w:lang w:bidi="ar-SA"/>
                    </w:rPr>
                    <w:t xml:space="preserve"> </w:t>
                  </w:r>
                  <w:r w:rsidR="00B74258" w:rsidRPr="00B74258">
                    <w:rPr>
                      <w:rFonts w:ascii="Times New Roman" w:eastAsia="Times New Roman" w:hAnsi="Times New Roman" w:cs="Times New Roman"/>
                      <w:sz w:val="24"/>
                      <w:szCs w:val="24"/>
                      <w:lang w:bidi="ar-SA"/>
                    </w:rPr>
                    <w:t>PM </w:t>
                  </w:r>
                  <w:r w:rsidR="007A189F">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Test</w:t>
                  </w:r>
                  <w:r w:rsidR="007A189F">
                    <w:rPr>
                      <w:rFonts w:ascii="Times New Roman" w:eastAsia="Times New Roman" w:hAnsi="Times New Roman" w:cs="Times New Roman"/>
                      <w:sz w:val="24"/>
                      <w:szCs w:val="24"/>
                      <w:lang w:bidi="ar-SA"/>
                    </w:rPr>
                    <w:t xml:space="preserve"> Dates)</w:t>
                  </w:r>
                </w:p>
              </w:tc>
              <w:tc>
                <w:tcPr>
                  <w:tcW w:w="14129" w:type="dxa"/>
                  <w:tcBorders>
                    <w:bottom w:val="single" w:sz="6" w:space="0" w:color="DDDDDD"/>
                  </w:tcBorders>
                  <w:shd w:val="clear" w:color="auto" w:fill="E5E4E2"/>
                  <w:tcMar>
                    <w:top w:w="30" w:type="dxa"/>
                    <w:left w:w="30" w:type="dxa"/>
                    <w:bottom w:w="30" w:type="dxa"/>
                    <w:right w:w="30" w:type="dxa"/>
                  </w:tcMar>
                  <w:hideMark/>
                </w:tcPr>
                <w:p w14:paraId="0CC3E4A8" w14:textId="7CD5F1C9" w:rsidR="00B74258" w:rsidRPr="00B74258" w:rsidRDefault="00761D57"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D26A34">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3</w:t>
                  </w:r>
                  <w:r w:rsidR="00B74258" w:rsidRPr="00B74258">
                    <w:rPr>
                      <w:rFonts w:ascii="Times New Roman" w:eastAsia="Times New Roman" w:hAnsi="Times New Roman" w:cs="Times New Roman"/>
                      <w:sz w:val="24"/>
                      <w:szCs w:val="24"/>
                      <w:lang w:bidi="ar-SA"/>
                    </w:rPr>
                    <w:t>/</w:t>
                  </w:r>
                  <w:r w:rsidR="00B66B53">
                    <w:rPr>
                      <w:rFonts w:ascii="Times New Roman" w:eastAsia="Times New Roman" w:hAnsi="Times New Roman" w:cs="Times New Roman"/>
                      <w:sz w:val="24"/>
                      <w:szCs w:val="24"/>
                      <w:lang w:bidi="ar-SA"/>
                    </w:rPr>
                    <w:t>13</w:t>
                  </w:r>
                  <w:r w:rsidR="00B74258" w:rsidRPr="00B74258">
                    <w:rPr>
                      <w:rFonts w:ascii="Times New Roman" w:eastAsia="Times New Roman" w:hAnsi="Times New Roman" w:cs="Times New Roman"/>
                      <w:sz w:val="24"/>
                      <w:szCs w:val="24"/>
                      <w:lang w:bidi="ar-SA"/>
                    </w:rPr>
                    <w:t>/20</w:t>
                  </w:r>
                  <w:r w:rsidR="00B66B53">
                    <w:rPr>
                      <w:rFonts w:ascii="Times New Roman" w:eastAsia="Times New Roman" w:hAnsi="Times New Roman" w:cs="Times New Roman"/>
                      <w:sz w:val="24"/>
                      <w:szCs w:val="24"/>
                      <w:lang w:bidi="ar-SA"/>
                    </w:rPr>
                    <w:t>26</w:t>
                  </w:r>
                  <w:r>
                    <w:rPr>
                      <w:rFonts w:ascii="Times New Roman" w:eastAsia="Times New Roman" w:hAnsi="Times New Roman" w:cs="Times New Roman"/>
                      <w:sz w:val="24"/>
                      <w:szCs w:val="24"/>
                      <w:lang w:bidi="ar-SA"/>
                    </w:rPr>
                    <w:t xml:space="preserve">                  </w:t>
                  </w:r>
                  <w:r w:rsidR="00B74258" w:rsidRPr="00B74258">
                    <w:rPr>
                      <w:rFonts w:ascii="Times New Roman" w:eastAsia="Times New Roman" w:hAnsi="Times New Roman" w:cs="Times New Roman"/>
                      <w:sz w:val="24"/>
                      <w:szCs w:val="24"/>
                      <w:lang w:bidi="ar-SA"/>
                    </w:rPr>
                    <w:t> </w:t>
                  </w:r>
                  <w:r w:rsidR="00B74258" w:rsidRPr="00D35AB7">
                    <w:rPr>
                      <w:rFonts w:ascii="Times New Roman" w:eastAsia="Times New Roman" w:hAnsi="Times New Roman" w:cs="Times New Roman"/>
                      <w:sz w:val="24"/>
                      <w:szCs w:val="24"/>
                      <w:lang w:bidi="ar-SA"/>
                    </w:rPr>
                    <w:t xml:space="preserve">    </w:t>
                  </w:r>
                  <w:r w:rsidR="003007A9">
                    <w:rPr>
                      <w:rFonts w:ascii="Times New Roman" w:eastAsia="Times New Roman" w:hAnsi="Times New Roman" w:cs="Times New Roman"/>
                      <w:sz w:val="24"/>
                      <w:szCs w:val="24"/>
                      <w:lang w:bidi="ar-SA"/>
                    </w:rPr>
                    <w:t>Ontario Livestock Center</w:t>
                  </w:r>
                </w:p>
              </w:tc>
              <w:tc>
                <w:tcPr>
                  <w:tcW w:w="0" w:type="auto"/>
                  <w:tcBorders>
                    <w:bottom w:val="single" w:sz="6" w:space="0" w:color="DDDDDD"/>
                  </w:tcBorders>
                  <w:shd w:val="clear" w:color="auto" w:fill="E5E4E2"/>
                  <w:tcMar>
                    <w:top w:w="30" w:type="dxa"/>
                    <w:left w:w="30" w:type="dxa"/>
                    <w:bottom w:w="30" w:type="dxa"/>
                    <w:right w:w="30" w:type="dxa"/>
                  </w:tcMar>
                  <w:hideMark/>
                </w:tcPr>
                <w:p w14:paraId="5227AA77" w14:textId="77777777" w:rsidR="00B74258" w:rsidRPr="00B74258" w:rsidRDefault="00B74258" w:rsidP="00B74258">
                  <w:pPr>
                    <w:widowControl/>
                    <w:autoSpaceDE/>
                    <w:autoSpaceDN/>
                    <w:rPr>
                      <w:rFonts w:ascii="Times New Roman" w:eastAsia="Times New Roman" w:hAnsi="Times New Roman" w:cs="Times New Roman"/>
                      <w:sz w:val="24"/>
                      <w:szCs w:val="24"/>
                      <w:lang w:bidi="ar-SA"/>
                    </w:rPr>
                  </w:pPr>
                  <w:r w:rsidRPr="00B74258">
                    <w:rPr>
                      <w:rFonts w:ascii="Times New Roman" w:eastAsia="Times New Roman" w:hAnsi="Times New Roman" w:cs="Times New Roman"/>
                      <w:sz w:val="24"/>
                      <w:szCs w:val="24"/>
                      <w:lang w:bidi="ar-SA"/>
                    </w:rPr>
                    <w:t>TBA </w:t>
                  </w:r>
                </w:p>
              </w:tc>
            </w:tr>
            <w:tr w:rsidR="00B74258" w:rsidRPr="00B74258" w14:paraId="618283E4" w14:textId="77777777" w:rsidTr="00D35AB7">
              <w:tc>
                <w:tcPr>
                  <w:tcW w:w="4644" w:type="dxa"/>
                  <w:tcBorders>
                    <w:bottom w:val="single" w:sz="6" w:space="0" w:color="DDDDDD"/>
                  </w:tcBorders>
                  <w:tcMar>
                    <w:top w:w="30" w:type="dxa"/>
                    <w:left w:w="30" w:type="dxa"/>
                    <w:bottom w:w="30" w:type="dxa"/>
                    <w:right w:w="30" w:type="dxa"/>
                  </w:tcMar>
                  <w:hideMark/>
                </w:tcPr>
                <w:p w14:paraId="2567D399" w14:textId="78ECABCE" w:rsidR="00B74258" w:rsidRPr="00B74258" w:rsidRDefault="002D48B6" w:rsidP="00B74258">
                  <w:pPr>
                    <w:widowControl/>
                    <w:autoSpaceDE/>
                    <w:autoSpaceDN/>
                    <w:rPr>
                      <w:rFonts w:ascii="Times New Roman" w:eastAsia="Times New Roman" w:hAnsi="Times New Roman" w:cs="Times New Roman"/>
                      <w:sz w:val="24"/>
                      <w:szCs w:val="24"/>
                      <w:lang w:bidi="ar-SA"/>
                    </w:rPr>
                  </w:pPr>
                  <w:bookmarkStart w:id="2" w:name="_Hlk122788316"/>
                  <w:r>
                    <w:rPr>
                      <w:rFonts w:ascii="Times New Roman" w:eastAsia="Times New Roman" w:hAnsi="Times New Roman" w:cs="Times New Roman"/>
                      <w:sz w:val="24"/>
                      <w:szCs w:val="24"/>
                      <w:lang w:bidi="ar-SA"/>
                    </w:rPr>
                    <w:t>S</w:t>
                  </w:r>
                  <w:r w:rsidR="00B74258" w:rsidRPr="00B74258">
                    <w:rPr>
                      <w:rFonts w:ascii="Times New Roman" w:eastAsia="Times New Roman" w:hAnsi="Times New Roman" w:cs="Times New Roman"/>
                      <w:sz w:val="24"/>
                      <w:szCs w:val="24"/>
                      <w:lang w:bidi="ar-SA"/>
                    </w:rPr>
                    <w:t xml:space="preserve"> 8:00AM-5:00</w:t>
                  </w:r>
                  <w:r w:rsidR="00761D57">
                    <w:rPr>
                      <w:rFonts w:ascii="Times New Roman" w:eastAsia="Times New Roman" w:hAnsi="Times New Roman" w:cs="Times New Roman"/>
                      <w:sz w:val="24"/>
                      <w:szCs w:val="24"/>
                      <w:lang w:bidi="ar-SA"/>
                    </w:rPr>
                    <w:t xml:space="preserve"> </w:t>
                  </w:r>
                  <w:r w:rsidR="00B74258" w:rsidRPr="00B74258">
                    <w:rPr>
                      <w:rFonts w:ascii="Times New Roman" w:eastAsia="Times New Roman" w:hAnsi="Times New Roman" w:cs="Times New Roman"/>
                      <w:sz w:val="24"/>
                      <w:szCs w:val="24"/>
                      <w:lang w:bidi="ar-SA"/>
                    </w:rPr>
                    <w:t>PM </w:t>
                  </w:r>
                  <w:r w:rsidR="007A189F">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Test</w:t>
                  </w:r>
                  <w:r w:rsidR="007A189F">
                    <w:rPr>
                      <w:rFonts w:ascii="Times New Roman" w:eastAsia="Times New Roman" w:hAnsi="Times New Roman" w:cs="Times New Roman"/>
                      <w:sz w:val="24"/>
                      <w:szCs w:val="24"/>
                      <w:lang w:bidi="ar-SA"/>
                    </w:rPr>
                    <w:t xml:space="preserve"> Dates)</w:t>
                  </w:r>
                </w:p>
              </w:tc>
              <w:tc>
                <w:tcPr>
                  <w:tcW w:w="14129" w:type="dxa"/>
                  <w:tcBorders>
                    <w:bottom w:val="single" w:sz="6" w:space="0" w:color="DDDDDD"/>
                  </w:tcBorders>
                  <w:tcMar>
                    <w:top w:w="30" w:type="dxa"/>
                    <w:left w:w="30" w:type="dxa"/>
                    <w:bottom w:w="30" w:type="dxa"/>
                    <w:right w:w="30" w:type="dxa"/>
                  </w:tcMar>
                  <w:hideMark/>
                </w:tcPr>
                <w:p w14:paraId="1B2D56F9" w14:textId="3534D22C" w:rsidR="00B74258" w:rsidRPr="00B74258" w:rsidRDefault="00761D57" w:rsidP="00B7425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D26A34">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3/</w:t>
                  </w:r>
                  <w:r w:rsidR="00B66B53">
                    <w:rPr>
                      <w:rFonts w:ascii="Times New Roman" w:eastAsia="Times New Roman" w:hAnsi="Times New Roman" w:cs="Times New Roman"/>
                      <w:sz w:val="24"/>
                      <w:szCs w:val="24"/>
                      <w:lang w:bidi="ar-SA"/>
                    </w:rPr>
                    <w:t>14</w:t>
                  </w:r>
                  <w:r>
                    <w:rPr>
                      <w:rFonts w:ascii="Times New Roman" w:eastAsia="Times New Roman" w:hAnsi="Times New Roman" w:cs="Times New Roman"/>
                      <w:sz w:val="24"/>
                      <w:szCs w:val="24"/>
                      <w:lang w:bidi="ar-SA"/>
                    </w:rPr>
                    <w:t>/20</w:t>
                  </w:r>
                  <w:r w:rsidR="00B66B53">
                    <w:rPr>
                      <w:rFonts w:ascii="Times New Roman" w:eastAsia="Times New Roman" w:hAnsi="Times New Roman" w:cs="Times New Roman"/>
                      <w:sz w:val="24"/>
                      <w:szCs w:val="24"/>
                      <w:lang w:bidi="ar-SA"/>
                    </w:rPr>
                    <w:t>26</w:t>
                  </w:r>
                  <w:r>
                    <w:rPr>
                      <w:rFonts w:ascii="Times New Roman" w:eastAsia="Times New Roman" w:hAnsi="Times New Roman" w:cs="Times New Roman"/>
                      <w:sz w:val="24"/>
                      <w:szCs w:val="24"/>
                      <w:lang w:bidi="ar-SA"/>
                    </w:rPr>
                    <w:t xml:space="preserve">                 </w:t>
                  </w:r>
                  <w:r w:rsidR="00B74258" w:rsidRPr="00B74258">
                    <w:rPr>
                      <w:rFonts w:ascii="Times New Roman" w:eastAsia="Times New Roman" w:hAnsi="Times New Roman" w:cs="Times New Roman"/>
                      <w:sz w:val="24"/>
                      <w:szCs w:val="24"/>
                      <w:lang w:bidi="ar-SA"/>
                    </w:rPr>
                    <w:t> </w:t>
                  </w:r>
                  <w:r w:rsidR="00B74258" w:rsidRPr="00D35AB7">
                    <w:rPr>
                      <w:rFonts w:ascii="Times New Roman" w:eastAsia="Times New Roman" w:hAnsi="Times New Roman" w:cs="Times New Roman"/>
                      <w:sz w:val="24"/>
                      <w:szCs w:val="24"/>
                      <w:lang w:bidi="ar-SA"/>
                    </w:rPr>
                    <w:t xml:space="preserve">     </w:t>
                  </w:r>
                  <w:r w:rsidR="003007A9">
                    <w:rPr>
                      <w:rFonts w:ascii="Times New Roman" w:eastAsia="Times New Roman" w:hAnsi="Times New Roman" w:cs="Times New Roman"/>
                      <w:sz w:val="24"/>
                      <w:szCs w:val="24"/>
                      <w:lang w:bidi="ar-SA"/>
                    </w:rPr>
                    <w:t>Ontario Livestock Center</w:t>
                  </w:r>
                </w:p>
              </w:tc>
              <w:tc>
                <w:tcPr>
                  <w:tcW w:w="0" w:type="auto"/>
                  <w:tcBorders>
                    <w:bottom w:val="single" w:sz="6" w:space="0" w:color="DDDDDD"/>
                  </w:tcBorders>
                  <w:tcMar>
                    <w:top w:w="30" w:type="dxa"/>
                    <w:left w:w="30" w:type="dxa"/>
                    <w:bottom w:w="30" w:type="dxa"/>
                    <w:right w:w="30" w:type="dxa"/>
                  </w:tcMar>
                  <w:hideMark/>
                </w:tcPr>
                <w:p w14:paraId="356E3F63" w14:textId="77777777" w:rsidR="00B74258" w:rsidRPr="00B74258" w:rsidRDefault="00B74258" w:rsidP="00B74258">
                  <w:pPr>
                    <w:widowControl/>
                    <w:autoSpaceDE/>
                    <w:autoSpaceDN/>
                    <w:rPr>
                      <w:rFonts w:ascii="Times New Roman" w:eastAsia="Times New Roman" w:hAnsi="Times New Roman" w:cs="Times New Roman"/>
                      <w:sz w:val="24"/>
                      <w:szCs w:val="24"/>
                      <w:lang w:bidi="ar-SA"/>
                    </w:rPr>
                  </w:pPr>
                  <w:r w:rsidRPr="00B74258">
                    <w:rPr>
                      <w:rFonts w:ascii="Times New Roman" w:eastAsia="Times New Roman" w:hAnsi="Times New Roman" w:cs="Times New Roman"/>
                      <w:sz w:val="24"/>
                      <w:szCs w:val="24"/>
                      <w:lang w:bidi="ar-SA"/>
                    </w:rPr>
                    <w:t>TBA </w:t>
                  </w:r>
                </w:p>
              </w:tc>
            </w:tr>
            <w:bookmarkEnd w:id="2"/>
          </w:tbl>
          <w:p w14:paraId="670AB43E" w14:textId="77777777" w:rsidR="00B74258" w:rsidRPr="00B74258" w:rsidRDefault="00B74258" w:rsidP="00B74258">
            <w:pPr>
              <w:widowControl/>
              <w:autoSpaceDE/>
              <w:autoSpaceDN/>
              <w:rPr>
                <w:rFonts w:ascii="Times New Roman" w:eastAsia="Times New Roman" w:hAnsi="Times New Roman" w:cs="Times New Roman"/>
                <w:color w:val="333333"/>
                <w:sz w:val="24"/>
                <w:szCs w:val="24"/>
                <w:lang w:bidi="ar-SA"/>
              </w:rPr>
            </w:pPr>
          </w:p>
        </w:tc>
      </w:tr>
    </w:tbl>
    <w:p w14:paraId="0047C621" w14:textId="77777777" w:rsidR="00B74258" w:rsidRPr="00D35AB7" w:rsidRDefault="00B74258" w:rsidP="004F6243">
      <w:pPr>
        <w:pStyle w:val="Heading3"/>
        <w:ind w:left="0"/>
        <w:rPr>
          <w:rFonts w:ascii="Times New Roman" w:hAnsi="Times New Roman" w:cs="Times New Roman"/>
          <w:sz w:val="24"/>
          <w:szCs w:val="24"/>
        </w:rPr>
      </w:pPr>
    </w:p>
    <w:p w14:paraId="0914445B" w14:textId="77777777" w:rsidR="001E0902" w:rsidRPr="000F761F" w:rsidRDefault="001E0902" w:rsidP="004F6243">
      <w:pPr>
        <w:pStyle w:val="Heading3"/>
        <w:ind w:left="0"/>
        <w:rPr>
          <w:rFonts w:ascii="Times New Roman" w:hAnsi="Times New Roman" w:cs="Times New Roman"/>
          <w:iCs/>
          <w:sz w:val="28"/>
          <w:szCs w:val="28"/>
          <w:u w:val="single"/>
        </w:rPr>
      </w:pPr>
      <w:r w:rsidRPr="000F761F">
        <w:rPr>
          <w:rFonts w:ascii="Times New Roman" w:hAnsi="Times New Roman" w:cs="Times New Roman"/>
          <w:iCs/>
          <w:sz w:val="28"/>
          <w:szCs w:val="28"/>
          <w:u w:val="single"/>
        </w:rPr>
        <w:t>Required Textbook and Materials</w:t>
      </w:r>
    </w:p>
    <w:p w14:paraId="71810D48" w14:textId="33176EAD" w:rsidR="00D0488C" w:rsidRPr="00D0488C" w:rsidRDefault="002D48B6" w:rsidP="00D0488C">
      <w:pPr>
        <w:pStyle w:val="Heading3"/>
        <w:ind w:left="0" w:firstLine="320"/>
        <w:rPr>
          <w:rFonts w:ascii="Times New Roman" w:eastAsia="Calibri" w:hAnsi="Times New Roman" w:cs="Times New Roman"/>
          <w:color w:val="2D3B45"/>
          <w:sz w:val="24"/>
          <w:szCs w:val="24"/>
          <w:shd w:val="clear" w:color="auto" w:fill="FFFFFF"/>
        </w:rPr>
      </w:pPr>
      <w:r>
        <w:rPr>
          <w:rFonts w:ascii="Times New Roman" w:eastAsia="Calibri" w:hAnsi="Times New Roman" w:cs="Times New Roman"/>
          <w:color w:val="2D3B45"/>
          <w:sz w:val="24"/>
          <w:szCs w:val="24"/>
          <w:shd w:val="clear" w:color="auto" w:fill="FFFFFF"/>
        </w:rPr>
        <w:t>None</w:t>
      </w:r>
    </w:p>
    <w:p w14:paraId="6FE3D62F" w14:textId="77777777" w:rsidR="002D48B6" w:rsidRDefault="002D48B6" w:rsidP="000F761F">
      <w:pPr>
        <w:rPr>
          <w:rFonts w:ascii="Times New Roman" w:hAnsi="Times New Roman" w:cs="Times New Roman"/>
          <w:b/>
          <w:bCs/>
          <w:sz w:val="36"/>
          <w:szCs w:val="36"/>
          <w:u w:val="single"/>
        </w:rPr>
      </w:pPr>
    </w:p>
    <w:p w14:paraId="5F2DAF70" w14:textId="4CEB09CD" w:rsidR="00BC2C81" w:rsidRPr="007D157E" w:rsidRDefault="000F761F" w:rsidP="000F761F">
      <w:pPr>
        <w:rPr>
          <w:rFonts w:ascii="Times New Roman" w:eastAsia="Segoe UI" w:hAnsi="Times New Roman" w:cs="Times New Roman"/>
          <w:b/>
          <w:bCs/>
          <w:color w:val="000000"/>
          <w:u w:val="single"/>
        </w:rPr>
      </w:pPr>
      <w:r w:rsidRPr="007D157E">
        <w:rPr>
          <w:rFonts w:ascii="Times New Roman" w:hAnsi="Times New Roman" w:cs="Times New Roman"/>
          <w:b/>
          <w:bCs/>
          <w:sz w:val="36"/>
          <w:szCs w:val="36"/>
          <w:u w:val="single"/>
        </w:rPr>
        <w:t>Course Topics</w:t>
      </w:r>
    </w:p>
    <w:tbl>
      <w:tblPr>
        <w:tblW w:w="0" w:type="auto"/>
        <w:tblCellMar>
          <w:left w:w="0" w:type="dxa"/>
          <w:right w:w="0" w:type="dxa"/>
        </w:tblCellMar>
        <w:tblLook w:val="04A0" w:firstRow="1" w:lastRow="0" w:firstColumn="1" w:lastColumn="0" w:noHBand="0" w:noVBand="1"/>
      </w:tblPr>
      <w:tblGrid>
        <w:gridCol w:w="9660"/>
      </w:tblGrid>
      <w:tr w:rsidR="00BC2C81" w:rsidRPr="00D35AB7" w14:paraId="40F56F08" w14:textId="77777777" w:rsidTr="003D2F00">
        <w:trPr>
          <w:trHeight w:val="540"/>
        </w:trPr>
        <w:tc>
          <w:tcPr>
            <w:tcW w:w="4" w:type="dxa"/>
          </w:tcPr>
          <w:p w14:paraId="377CDBCF" w14:textId="77777777" w:rsidR="00D26A34" w:rsidRDefault="00D26A34"/>
          <w:tbl>
            <w:tblPr>
              <w:tblW w:w="9900" w:type="dxa"/>
              <w:tblCellMar>
                <w:left w:w="0" w:type="dxa"/>
                <w:right w:w="0" w:type="dxa"/>
              </w:tblCellMar>
              <w:tblLook w:val="04A0" w:firstRow="1" w:lastRow="0" w:firstColumn="1" w:lastColumn="0" w:noHBand="0" w:noVBand="1"/>
            </w:tblPr>
            <w:tblGrid>
              <w:gridCol w:w="9900"/>
            </w:tblGrid>
            <w:tr w:rsidR="00BC2C81" w:rsidRPr="00D35AB7" w14:paraId="23B36A26" w14:textId="77777777" w:rsidTr="003D2F00">
              <w:trPr>
                <w:trHeight w:val="462"/>
              </w:trPr>
              <w:tc>
                <w:tcPr>
                  <w:tcW w:w="9900" w:type="dxa"/>
                  <w:tcBorders>
                    <w:top w:val="nil"/>
                    <w:left w:val="nil"/>
                    <w:bottom w:val="nil"/>
                    <w:right w:val="nil"/>
                  </w:tcBorders>
                  <w:tcMar>
                    <w:top w:w="39" w:type="dxa"/>
                    <w:left w:w="39" w:type="dxa"/>
                    <w:bottom w:w="39" w:type="dxa"/>
                    <w:right w:w="39" w:type="dxa"/>
                  </w:tcMar>
                </w:tcPr>
                <w:p w14:paraId="776EE8D1"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MSU Research:  Equine Nutrition, Behavior and Training  </w:t>
                  </w:r>
                </w:p>
                <w:p w14:paraId="74E69029"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TQA Horse Training Program</w:t>
                  </w:r>
                </w:p>
                <w:p w14:paraId="4C356703"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OSU &amp; TVCC Research: Branding Methods</w:t>
                  </w:r>
                </w:p>
                <w:p w14:paraId="37BDAA25"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Great Basin Stockmanship</w:t>
                  </w:r>
                </w:p>
                <w:p w14:paraId="02350EEF" w14:textId="77777777" w:rsidR="003340A3" w:rsidRPr="003340A3" w:rsidRDefault="003340A3" w:rsidP="003340A3">
                  <w:pPr>
                    <w:widowControl/>
                    <w:numPr>
                      <w:ilvl w:val="1"/>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Horsemanship</w:t>
                  </w:r>
                </w:p>
                <w:p w14:paraId="488A90DC" w14:textId="77777777" w:rsidR="003340A3" w:rsidRPr="003340A3" w:rsidRDefault="003340A3" w:rsidP="003340A3">
                  <w:pPr>
                    <w:widowControl/>
                    <w:numPr>
                      <w:ilvl w:val="1"/>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Stockmanship</w:t>
                  </w:r>
                </w:p>
                <w:p w14:paraId="06E41DF2" w14:textId="77777777" w:rsidR="003340A3" w:rsidRPr="003340A3" w:rsidRDefault="003340A3" w:rsidP="003340A3">
                  <w:pPr>
                    <w:widowControl/>
                    <w:numPr>
                      <w:ilvl w:val="1"/>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Roping </w:t>
                  </w:r>
                </w:p>
                <w:p w14:paraId="785D851B" w14:textId="77777777" w:rsidR="003340A3" w:rsidRPr="003340A3" w:rsidRDefault="003340A3" w:rsidP="003340A3">
                  <w:pPr>
                    <w:widowControl/>
                    <w:numPr>
                      <w:ilvl w:val="1"/>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Teamwork </w:t>
                  </w:r>
                </w:p>
                <w:p w14:paraId="36C865DA" w14:textId="77777777" w:rsidR="003340A3" w:rsidRPr="003340A3" w:rsidRDefault="003340A3" w:rsidP="003340A3">
                  <w:pPr>
                    <w:widowControl/>
                    <w:numPr>
                      <w:ilvl w:val="1"/>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Time (Daylight Efficiency &amp; Speed Regulation)</w:t>
                  </w:r>
                </w:p>
                <w:p w14:paraId="40F83E94"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Beef Quality Assurance </w:t>
                  </w:r>
                </w:p>
                <w:p w14:paraId="74A134E8" w14:textId="4ACDF780" w:rsidR="003340A3" w:rsidRPr="003340A3" w:rsidRDefault="00B66B5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Career Path Opportunities in Equine and Ranching Industry</w:t>
                  </w:r>
                </w:p>
                <w:p w14:paraId="4307962D" w14:textId="6E77FC30" w:rsidR="003340A3" w:rsidRPr="003340A3" w:rsidRDefault="00BC2C81" w:rsidP="003340A3">
                  <w:pPr>
                    <w:rPr>
                      <w:rFonts w:ascii="Times New Roman" w:eastAsia="Segoe UI" w:hAnsi="Times New Roman" w:cs="Times New Roman"/>
                      <w:b/>
                      <w:bCs/>
                      <w:color w:val="000000"/>
                      <w:u w:val="single"/>
                    </w:rPr>
                  </w:pPr>
                  <w:r w:rsidRPr="007D157E">
                    <w:rPr>
                      <w:rFonts w:ascii="Times New Roman" w:hAnsi="Times New Roman" w:cs="Times New Roman"/>
                      <w:b/>
                      <w:bCs/>
                      <w:sz w:val="36"/>
                      <w:szCs w:val="36"/>
                      <w:u w:val="single"/>
                    </w:rPr>
                    <w:t>Course Learning Objectives (CLO)</w:t>
                  </w:r>
                </w:p>
                <w:p w14:paraId="61C3C907"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Name, define and demonstrate the horsemanship skills needed to work on ranches and feedlots.</w:t>
                  </w:r>
                </w:p>
                <w:p w14:paraId="2F03EED4"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Name, define and demonstrate the stockmanship skills needed to work on ranches and feedlots.  </w:t>
                  </w:r>
                </w:p>
                <w:p w14:paraId="44EE1A53"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Name the different parts of a rope and demonstrate how to safely and effectively use it on a ranch.</w:t>
                  </w:r>
                </w:p>
                <w:p w14:paraId="7D74BDC9"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List ten unwritten cowboy rules from industry professionals.   </w:t>
                  </w:r>
                </w:p>
                <w:p w14:paraId="02A1CDD8"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List 5 different ways to increase financial sustainability on ranches and feedlots. </w:t>
                  </w:r>
                </w:p>
                <w:p w14:paraId="14629AD5" w14:textId="77777777" w:rsidR="003340A3" w:rsidRPr="003340A3" w:rsidRDefault="003340A3" w:rsidP="003340A3">
                  <w:pPr>
                    <w:widowControl/>
                    <w:numPr>
                      <w:ilvl w:val="0"/>
                      <w:numId w:val="9"/>
                    </w:numPr>
                    <w:shd w:val="clear" w:color="auto" w:fill="FFFFFF"/>
                    <w:autoSpaceDE/>
                    <w:autoSpaceDN/>
                    <w:spacing w:before="100" w:beforeAutospacing="1" w:after="100" w:afterAutospacing="1"/>
                    <w:rPr>
                      <w:rFonts w:ascii="Times New Roman" w:eastAsia="Times New Roman" w:hAnsi="Times New Roman" w:cs="Times New Roman"/>
                      <w:sz w:val="24"/>
                      <w:szCs w:val="24"/>
                      <w:lang w:bidi="ar-SA"/>
                    </w:rPr>
                  </w:pPr>
                  <w:r w:rsidRPr="003340A3">
                    <w:rPr>
                      <w:rFonts w:ascii="Times New Roman" w:eastAsia="Times New Roman" w:hAnsi="Times New Roman" w:cs="Times New Roman"/>
                      <w:sz w:val="24"/>
                      <w:szCs w:val="24"/>
                      <w:lang w:bidi="ar-SA"/>
                    </w:rPr>
                    <w:t>List TQA's 15 task completions for setting a solid foundation on a horse. </w:t>
                  </w:r>
                </w:p>
                <w:p w14:paraId="6F8A322A" w14:textId="594ED675" w:rsidR="00762AD0" w:rsidRPr="003340A3" w:rsidRDefault="003340A3" w:rsidP="003340A3">
                  <w:pPr>
                    <w:widowControl/>
                    <w:numPr>
                      <w:ilvl w:val="0"/>
                      <w:numId w:val="9"/>
                    </w:numPr>
                    <w:shd w:val="clear" w:color="auto" w:fill="FFFFFF"/>
                    <w:autoSpaceDE/>
                    <w:autoSpaceDN/>
                    <w:spacing w:before="100" w:beforeAutospacing="1" w:after="100" w:afterAutospacing="1"/>
                    <w:rPr>
                      <w:rFonts w:ascii="Lato" w:eastAsia="Times New Roman" w:hAnsi="Lato" w:cs="Times New Roman"/>
                      <w:color w:val="2D3B45"/>
                      <w:sz w:val="24"/>
                      <w:szCs w:val="24"/>
                      <w:lang w:bidi="ar-SA"/>
                    </w:rPr>
                  </w:pPr>
                  <w:r w:rsidRPr="003340A3">
                    <w:rPr>
                      <w:rFonts w:ascii="Times New Roman" w:eastAsia="Times New Roman" w:hAnsi="Times New Roman" w:cs="Times New Roman"/>
                      <w:sz w:val="24"/>
                      <w:szCs w:val="24"/>
                      <w:lang w:bidi="ar-SA"/>
                    </w:rPr>
                    <w:t>Describe the TQA base training fee and timeline if paying someone to set the foundation on a horse.     </w:t>
                  </w:r>
                </w:p>
              </w:tc>
            </w:tr>
            <w:tr w:rsidR="00D0488C" w:rsidRPr="00D35AB7" w14:paraId="37C826C0" w14:textId="77777777" w:rsidTr="000B5C5B">
              <w:trPr>
                <w:trHeight w:val="29"/>
              </w:trPr>
              <w:tc>
                <w:tcPr>
                  <w:tcW w:w="9900" w:type="dxa"/>
                  <w:tcBorders>
                    <w:top w:val="nil"/>
                    <w:left w:val="nil"/>
                    <w:bottom w:val="nil"/>
                    <w:right w:val="nil"/>
                  </w:tcBorders>
                  <w:tcMar>
                    <w:top w:w="39" w:type="dxa"/>
                    <w:left w:w="39" w:type="dxa"/>
                    <w:bottom w:w="39" w:type="dxa"/>
                    <w:right w:w="39" w:type="dxa"/>
                  </w:tcMar>
                </w:tcPr>
                <w:p w14:paraId="76550C5C" w14:textId="77777777" w:rsidR="00D0488C" w:rsidRPr="000B5C5B" w:rsidRDefault="00D0488C" w:rsidP="000B5C5B">
                  <w:pPr>
                    <w:rPr>
                      <w:rFonts w:ascii="Times New Roman" w:eastAsia="Segoe UI" w:hAnsi="Times New Roman" w:cs="Times New Roman"/>
                      <w:color w:val="000000"/>
                      <w:sz w:val="24"/>
                      <w:szCs w:val="24"/>
                    </w:rPr>
                  </w:pPr>
                </w:p>
              </w:tc>
            </w:tr>
          </w:tbl>
          <w:p w14:paraId="34FBF511" w14:textId="221D23AA" w:rsidR="003340A3" w:rsidRPr="00D35AB7" w:rsidRDefault="003340A3" w:rsidP="003D2F00">
            <w:pPr>
              <w:rPr>
                <w:rFonts w:ascii="Times New Roman" w:hAnsi="Times New Roman" w:cs="Times New Roman"/>
              </w:rPr>
            </w:pPr>
          </w:p>
        </w:tc>
      </w:tr>
    </w:tbl>
    <w:p w14:paraId="0AFAA552" w14:textId="0B6C2CE2" w:rsidR="00BC2C81" w:rsidRPr="007D157E" w:rsidRDefault="00370901" w:rsidP="00BC2C81">
      <w:pPr>
        <w:pStyle w:val="Heading2"/>
        <w:ind w:left="0"/>
        <w:rPr>
          <w:rFonts w:ascii="Times New Roman" w:hAnsi="Times New Roman" w:cs="Times New Roman"/>
          <w:b/>
          <w:bCs/>
          <w:sz w:val="36"/>
          <w:szCs w:val="36"/>
          <w:u w:val="single"/>
        </w:rPr>
      </w:pPr>
      <w:r w:rsidRPr="007D157E">
        <w:rPr>
          <w:b/>
          <w:bCs/>
          <w:noProof/>
        </w:rPr>
        <w:lastRenderedPageBreak/>
        <mc:AlternateContent>
          <mc:Choice Requires="wps">
            <w:drawing>
              <wp:anchor distT="0" distB="0" distL="0" distR="0" simplePos="0" relativeHeight="251678720" behindDoc="1" locked="0" layoutInCell="1" allowOverlap="1" wp14:anchorId="4ACEED1B" wp14:editId="02F4FBCA">
                <wp:simplePos x="0" y="0"/>
                <wp:positionH relativeFrom="margin">
                  <wp:align>left</wp:align>
                </wp:positionH>
                <wp:positionV relativeFrom="paragraph">
                  <wp:posOffset>332740</wp:posOffset>
                </wp:positionV>
                <wp:extent cx="5984240"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39CE" id="Freeform: Shape 24" o:spid="_x0000_s1026" style="position:absolute;margin-left:0;margin-top:26.2pt;width:471.2pt;height:.1pt;z-index:-2516377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" path="m,l9424,e" filled="f" strokecolor="#ec7c30" strokeweight=".5pt">
                <v:path arrowok="t" o:connecttype="custom" o:connectlocs="0,0;5984240,0" o:connectangles="0,0"/>
                <w10:wrap type="topAndBottom" anchorx="margin"/>
              </v:shape>
            </w:pict>
          </mc:Fallback>
        </mc:AlternateContent>
      </w:r>
      <w:r w:rsidR="00BC2C81" w:rsidRPr="007D157E">
        <w:rPr>
          <w:rFonts w:ascii="Times New Roman" w:hAnsi="Times New Roman" w:cs="Times New Roman"/>
          <w:b/>
          <w:bCs/>
          <w:sz w:val="36"/>
          <w:szCs w:val="36"/>
          <w:u w:val="single"/>
        </w:rPr>
        <w:t>Certification Competencies (Cert)</w:t>
      </w:r>
    </w:p>
    <w:p w14:paraId="4CA4E460" w14:textId="77777777" w:rsidR="00BC2C81" w:rsidRPr="00D35AB7" w:rsidRDefault="00BC2C81" w:rsidP="00BC2C81">
      <w:pPr>
        <w:spacing w:before="52"/>
        <w:rPr>
          <w:rFonts w:ascii="Times New Roman" w:hAnsi="Times New Roman" w:cs="Times New Roman"/>
          <w:sz w:val="24"/>
          <w:szCs w:val="24"/>
        </w:rPr>
      </w:pPr>
      <w:r w:rsidRPr="00D35AB7">
        <w:rPr>
          <w:rFonts w:ascii="Times New Roman" w:hAnsi="Times New Roman" w:cs="Times New Roman"/>
          <w:sz w:val="24"/>
          <w:szCs w:val="24"/>
        </w:rPr>
        <w:t xml:space="preserve">This course will award TQA certifications in the fundamentals of Horsemanship, Stockmanship, Roping, Teamwork and Time (Speed Regulation). Learning will demonstrate competency through both cognitive and skills-based assessment to complete the following: </w:t>
      </w:r>
    </w:p>
    <w:p w14:paraId="6CDA0972" w14:textId="4CA6B3AC" w:rsidR="00BC2C81" w:rsidRPr="00D35AB7" w:rsidRDefault="003613E4"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Name, define</w:t>
      </w:r>
      <w:r w:rsidR="00BC2C81" w:rsidRPr="00D35AB7">
        <w:rPr>
          <w:rFonts w:ascii="Times New Roman" w:hAnsi="Times New Roman" w:cs="Times New Roman"/>
          <w:sz w:val="24"/>
          <w:szCs w:val="24"/>
        </w:rPr>
        <w:t xml:space="preserve"> and demonstrate </w:t>
      </w:r>
      <w:r>
        <w:rPr>
          <w:rFonts w:ascii="Times New Roman" w:hAnsi="Times New Roman" w:cs="Times New Roman"/>
          <w:sz w:val="24"/>
          <w:szCs w:val="24"/>
        </w:rPr>
        <w:t xml:space="preserve">the TQA vocabulary words needed to be safe and efficient </w:t>
      </w:r>
      <w:r w:rsidR="00476F66">
        <w:rPr>
          <w:rFonts w:ascii="Times New Roman" w:hAnsi="Times New Roman" w:cs="Times New Roman"/>
          <w:sz w:val="24"/>
          <w:szCs w:val="24"/>
        </w:rPr>
        <w:t xml:space="preserve">while doing </w:t>
      </w:r>
      <w:r w:rsidR="00BC2C81" w:rsidRPr="00D35AB7">
        <w:rPr>
          <w:rFonts w:ascii="Times New Roman" w:hAnsi="Times New Roman" w:cs="Times New Roman"/>
          <w:sz w:val="24"/>
          <w:szCs w:val="24"/>
        </w:rPr>
        <w:t>day work on ranches and feedlots.</w:t>
      </w:r>
      <w:r w:rsidR="00BE5FFF">
        <w:rPr>
          <w:rFonts w:ascii="Times New Roman" w:hAnsi="Times New Roman" w:cs="Times New Roman"/>
          <w:sz w:val="24"/>
          <w:szCs w:val="24"/>
        </w:rPr>
        <w:t xml:space="preserve"> (Written and Practical Test)</w:t>
      </w:r>
      <w:r w:rsidR="00BC2C81" w:rsidRPr="00D35AB7">
        <w:rPr>
          <w:rFonts w:ascii="Times New Roman" w:hAnsi="Times New Roman" w:cs="Times New Roman"/>
          <w:sz w:val="24"/>
          <w:szCs w:val="24"/>
        </w:rPr>
        <w:t xml:space="preserve">  </w:t>
      </w:r>
    </w:p>
    <w:p w14:paraId="03A93AB3" w14:textId="0CB9EC14" w:rsidR="00BC2C81" w:rsidRPr="00D35AB7" w:rsidRDefault="00BC2C81" w:rsidP="00BC2C81">
      <w:pPr>
        <w:pStyle w:val="ListParagraph"/>
        <w:numPr>
          <w:ilvl w:val="0"/>
          <w:numId w:val="5"/>
        </w:numPr>
        <w:spacing w:before="52"/>
        <w:rPr>
          <w:rFonts w:ascii="Times New Roman" w:hAnsi="Times New Roman" w:cs="Times New Roman"/>
          <w:sz w:val="24"/>
          <w:szCs w:val="24"/>
        </w:rPr>
      </w:pPr>
      <w:r w:rsidRPr="00D35AB7">
        <w:rPr>
          <w:rFonts w:ascii="Times New Roman" w:hAnsi="Times New Roman" w:cs="Times New Roman"/>
          <w:sz w:val="24"/>
          <w:szCs w:val="24"/>
        </w:rPr>
        <w:t xml:space="preserve">Clearly define and demonstrate an understanding of stockmanship through </w:t>
      </w:r>
      <w:r w:rsidR="00476F66">
        <w:rPr>
          <w:rFonts w:ascii="Times New Roman" w:hAnsi="Times New Roman" w:cs="Times New Roman"/>
          <w:sz w:val="24"/>
          <w:szCs w:val="24"/>
        </w:rPr>
        <w:t xml:space="preserve">the ability to </w:t>
      </w:r>
      <w:r w:rsidRPr="00D35AB7">
        <w:rPr>
          <w:rFonts w:ascii="Times New Roman" w:hAnsi="Times New Roman" w:cs="Times New Roman"/>
          <w:sz w:val="24"/>
          <w:szCs w:val="24"/>
        </w:rPr>
        <w:t xml:space="preserve">read flight zone and balance point to </w:t>
      </w:r>
      <w:r w:rsidR="00476F66">
        <w:rPr>
          <w:rFonts w:ascii="Times New Roman" w:hAnsi="Times New Roman" w:cs="Times New Roman"/>
          <w:sz w:val="24"/>
          <w:szCs w:val="24"/>
        </w:rPr>
        <w:t>influence the speed and direction of an animal.</w:t>
      </w:r>
      <w:r w:rsidR="00BE5FFF">
        <w:rPr>
          <w:rFonts w:ascii="Times New Roman" w:hAnsi="Times New Roman" w:cs="Times New Roman"/>
          <w:sz w:val="24"/>
          <w:szCs w:val="24"/>
        </w:rPr>
        <w:t xml:space="preserve"> (Written and Practical Test) </w:t>
      </w:r>
      <w:r w:rsidR="00476F66">
        <w:rPr>
          <w:rFonts w:ascii="Times New Roman" w:hAnsi="Times New Roman" w:cs="Times New Roman"/>
          <w:sz w:val="24"/>
          <w:szCs w:val="24"/>
        </w:rPr>
        <w:t xml:space="preserve">  </w:t>
      </w:r>
      <w:r w:rsidRPr="00D35AB7">
        <w:rPr>
          <w:rFonts w:ascii="Times New Roman" w:hAnsi="Times New Roman" w:cs="Times New Roman"/>
          <w:sz w:val="24"/>
          <w:szCs w:val="24"/>
        </w:rPr>
        <w:t xml:space="preserve">  </w:t>
      </w:r>
    </w:p>
    <w:p w14:paraId="0E3DA83E" w14:textId="17127C73" w:rsidR="00BC2C81" w:rsidRDefault="004D2642"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 xml:space="preserve">Safely and </w:t>
      </w:r>
      <w:r w:rsidR="003613E4">
        <w:rPr>
          <w:rFonts w:ascii="Times New Roman" w:hAnsi="Times New Roman" w:cs="Times New Roman"/>
          <w:sz w:val="24"/>
          <w:szCs w:val="24"/>
        </w:rPr>
        <w:t>effectively</w:t>
      </w:r>
      <w:r>
        <w:rPr>
          <w:rFonts w:ascii="Times New Roman" w:hAnsi="Times New Roman" w:cs="Times New Roman"/>
          <w:sz w:val="24"/>
          <w:szCs w:val="24"/>
        </w:rPr>
        <w:t xml:space="preserve"> use horsemanship, stockmanship and roping skills to heel a calf </w:t>
      </w:r>
      <w:r w:rsidR="00D0488C">
        <w:rPr>
          <w:rFonts w:ascii="Times New Roman" w:hAnsi="Times New Roman" w:cs="Times New Roman"/>
          <w:sz w:val="24"/>
          <w:szCs w:val="24"/>
        </w:rPr>
        <w:t>for branding</w:t>
      </w:r>
      <w:r w:rsidR="00476F66">
        <w:rPr>
          <w:rFonts w:ascii="Times New Roman" w:hAnsi="Times New Roman" w:cs="Times New Roman"/>
          <w:sz w:val="24"/>
          <w:szCs w:val="24"/>
        </w:rPr>
        <w:t>,</w:t>
      </w:r>
      <w:r w:rsidR="00D0488C">
        <w:rPr>
          <w:rFonts w:ascii="Times New Roman" w:hAnsi="Times New Roman" w:cs="Times New Roman"/>
          <w:sz w:val="24"/>
          <w:szCs w:val="24"/>
        </w:rPr>
        <w:t xml:space="preserve"> or doctoring</w:t>
      </w:r>
      <w:r>
        <w:rPr>
          <w:rFonts w:ascii="Times New Roman" w:hAnsi="Times New Roman" w:cs="Times New Roman"/>
          <w:sz w:val="24"/>
          <w:szCs w:val="24"/>
        </w:rPr>
        <w:t>.</w:t>
      </w:r>
      <w:r w:rsidR="00BE5FFF">
        <w:rPr>
          <w:rFonts w:ascii="Times New Roman" w:hAnsi="Times New Roman" w:cs="Times New Roman"/>
          <w:sz w:val="24"/>
          <w:szCs w:val="24"/>
        </w:rPr>
        <w:t xml:space="preserve"> (Practical Test)</w:t>
      </w:r>
      <w:r>
        <w:rPr>
          <w:rFonts w:ascii="Times New Roman" w:hAnsi="Times New Roman" w:cs="Times New Roman"/>
          <w:sz w:val="24"/>
          <w:szCs w:val="24"/>
        </w:rPr>
        <w:t xml:space="preserve">   </w:t>
      </w:r>
    </w:p>
    <w:p w14:paraId="155E906F" w14:textId="55B54BE1" w:rsidR="00476F66" w:rsidRDefault="00476F66"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 xml:space="preserve">Safely and effectively use horsemanship, stockmanship and roping skills to set up a head shot for branding, or pasture doctoring. </w:t>
      </w:r>
      <w:r w:rsidR="00BE5FFF">
        <w:rPr>
          <w:rFonts w:ascii="Times New Roman" w:hAnsi="Times New Roman" w:cs="Times New Roman"/>
          <w:sz w:val="24"/>
          <w:szCs w:val="24"/>
        </w:rPr>
        <w:t>(Practical Test)</w:t>
      </w:r>
      <w:r>
        <w:rPr>
          <w:rFonts w:ascii="Times New Roman" w:hAnsi="Times New Roman" w:cs="Times New Roman"/>
          <w:sz w:val="24"/>
          <w:szCs w:val="24"/>
        </w:rPr>
        <w:t xml:space="preserve"> </w:t>
      </w:r>
    </w:p>
    <w:p w14:paraId="22238A3E" w14:textId="64DB6D9B" w:rsidR="00B43DE7" w:rsidRDefault="00B43DE7"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 xml:space="preserve">Safely and effectively use horsemanship skills to open and close a gate and use horsemanship and stockmanship skills to </w:t>
      </w:r>
      <w:r w:rsidR="00BE5FFF">
        <w:rPr>
          <w:rFonts w:ascii="Times New Roman" w:hAnsi="Times New Roman" w:cs="Times New Roman"/>
          <w:sz w:val="24"/>
          <w:szCs w:val="24"/>
        </w:rPr>
        <w:t>separate</w:t>
      </w:r>
      <w:r>
        <w:rPr>
          <w:rFonts w:ascii="Times New Roman" w:hAnsi="Times New Roman" w:cs="Times New Roman"/>
          <w:sz w:val="24"/>
          <w:szCs w:val="24"/>
        </w:rPr>
        <w:t xml:space="preserve"> a cow from the herd and pen </w:t>
      </w:r>
      <w:r w:rsidR="00BE5FFF">
        <w:rPr>
          <w:rFonts w:ascii="Times New Roman" w:hAnsi="Times New Roman" w:cs="Times New Roman"/>
          <w:sz w:val="24"/>
          <w:szCs w:val="24"/>
        </w:rPr>
        <w:t xml:space="preserve">it in a pen by itself.  </w:t>
      </w:r>
      <w:r w:rsidR="000B5C5B">
        <w:rPr>
          <w:rFonts w:ascii="Times New Roman" w:hAnsi="Times New Roman" w:cs="Times New Roman"/>
          <w:sz w:val="24"/>
          <w:szCs w:val="24"/>
        </w:rPr>
        <w:t>(Practical Test)</w:t>
      </w:r>
    </w:p>
    <w:p w14:paraId="0EBC8149" w14:textId="5E388E42" w:rsidR="003613E4" w:rsidRDefault="00196DD6"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 xml:space="preserve">Name, </w:t>
      </w:r>
      <w:r w:rsidR="00B43DE7">
        <w:rPr>
          <w:rFonts w:ascii="Times New Roman" w:hAnsi="Times New Roman" w:cs="Times New Roman"/>
          <w:sz w:val="24"/>
          <w:szCs w:val="24"/>
        </w:rPr>
        <w:t>d</w:t>
      </w:r>
      <w:r w:rsidR="003613E4">
        <w:rPr>
          <w:rFonts w:ascii="Times New Roman" w:hAnsi="Times New Roman" w:cs="Times New Roman"/>
          <w:sz w:val="24"/>
          <w:szCs w:val="24"/>
        </w:rPr>
        <w:t>escribe</w:t>
      </w:r>
      <w:r>
        <w:rPr>
          <w:rFonts w:ascii="Times New Roman" w:hAnsi="Times New Roman" w:cs="Times New Roman"/>
          <w:sz w:val="24"/>
          <w:szCs w:val="24"/>
        </w:rPr>
        <w:t xml:space="preserve"> and </w:t>
      </w:r>
      <w:r w:rsidR="00B43DE7">
        <w:rPr>
          <w:rFonts w:ascii="Times New Roman" w:hAnsi="Times New Roman" w:cs="Times New Roman"/>
          <w:sz w:val="24"/>
          <w:szCs w:val="24"/>
        </w:rPr>
        <w:t>d</w:t>
      </w:r>
      <w:r>
        <w:rPr>
          <w:rFonts w:ascii="Times New Roman" w:hAnsi="Times New Roman" w:cs="Times New Roman"/>
          <w:sz w:val="24"/>
          <w:szCs w:val="24"/>
        </w:rPr>
        <w:t>emonstrate</w:t>
      </w:r>
      <w:r w:rsidR="003613E4">
        <w:rPr>
          <w:rFonts w:ascii="Times New Roman" w:hAnsi="Times New Roman" w:cs="Times New Roman"/>
          <w:sz w:val="24"/>
          <w:szCs w:val="24"/>
        </w:rPr>
        <w:t xml:space="preserve"> the eight different parts to a </w:t>
      </w:r>
      <w:r w:rsidR="00476F66">
        <w:rPr>
          <w:rFonts w:ascii="Times New Roman" w:hAnsi="Times New Roman" w:cs="Times New Roman"/>
          <w:sz w:val="24"/>
          <w:szCs w:val="24"/>
        </w:rPr>
        <w:t>rope</w:t>
      </w:r>
      <w:r w:rsidR="003613E4">
        <w:rPr>
          <w:rFonts w:ascii="Times New Roman" w:hAnsi="Times New Roman" w:cs="Times New Roman"/>
          <w:sz w:val="24"/>
          <w:szCs w:val="24"/>
        </w:rPr>
        <w:t>, the importance of top strand and bottom strand when heeling a calf and how to change the plan</w:t>
      </w:r>
      <w:r w:rsidR="00476F66">
        <w:rPr>
          <w:rFonts w:ascii="Times New Roman" w:hAnsi="Times New Roman" w:cs="Times New Roman"/>
          <w:sz w:val="24"/>
          <w:szCs w:val="24"/>
        </w:rPr>
        <w:t>e</w:t>
      </w:r>
      <w:r w:rsidR="003613E4">
        <w:rPr>
          <w:rFonts w:ascii="Times New Roman" w:hAnsi="Times New Roman" w:cs="Times New Roman"/>
          <w:sz w:val="24"/>
          <w:szCs w:val="24"/>
        </w:rPr>
        <w:t xml:space="preserve"> of the loop to match the target when heading a calf.  </w:t>
      </w:r>
      <w:r w:rsidR="000B5C5B">
        <w:rPr>
          <w:rFonts w:ascii="Times New Roman" w:hAnsi="Times New Roman" w:cs="Times New Roman"/>
          <w:sz w:val="24"/>
          <w:szCs w:val="24"/>
        </w:rPr>
        <w:t>(Written and Practical Test)</w:t>
      </w:r>
      <w:r w:rsidR="003613E4">
        <w:rPr>
          <w:rFonts w:ascii="Times New Roman" w:hAnsi="Times New Roman" w:cs="Times New Roman"/>
          <w:sz w:val="24"/>
          <w:szCs w:val="24"/>
        </w:rPr>
        <w:t xml:space="preserve"> </w:t>
      </w:r>
    </w:p>
    <w:p w14:paraId="4AA19EEB" w14:textId="62E77CE7" w:rsidR="00196DD6" w:rsidRDefault="00476F66"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 xml:space="preserve">Explain and demonstrate </w:t>
      </w:r>
      <w:r w:rsidR="00196DD6">
        <w:rPr>
          <w:rFonts w:ascii="Times New Roman" w:hAnsi="Times New Roman" w:cs="Times New Roman"/>
          <w:sz w:val="24"/>
          <w:szCs w:val="24"/>
        </w:rPr>
        <w:t xml:space="preserve">the order of importance of horsemanship, stockmanship, roping, teamwork and time (speed regulation) when doing day work on ranches and feedlots. (Written and Practical Test)  </w:t>
      </w:r>
    </w:p>
    <w:p w14:paraId="0E235767" w14:textId="642D4EFD" w:rsidR="00476F66" w:rsidRPr="00D35AB7" w:rsidRDefault="00196DD6" w:rsidP="00BC2C81">
      <w:pPr>
        <w:pStyle w:val="ListParagraph"/>
        <w:numPr>
          <w:ilvl w:val="0"/>
          <w:numId w:val="5"/>
        </w:numPr>
        <w:spacing w:before="52"/>
        <w:rPr>
          <w:rFonts w:ascii="Times New Roman" w:hAnsi="Times New Roman" w:cs="Times New Roman"/>
          <w:sz w:val="24"/>
          <w:szCs w:val="24"/>
        </w:rPr>
      </w:pPr>
      <w:r>
        <w:rPr>
          <w:rFonts w:ascii="Times New Roman" w:hAnsi="Times New Roman" w:cs="Times New Roman"/>
          <w:sz w:val="24"/>
          <w:szCs w:val="24"/>
        </w:rPr>
        <w:t xml:space="preserve">Explain the different phases of training maturity and the importance </w:t>
      </w:r>
      <w:r w:rsidR="00D0094B">
        <w:rPr>
          <w:rFonts w:ascii="Times New Roman" w:hAnsi="Times New Roman" w:cs="Times New Roman"/>
          <w:sz w:val="24"/>
          <w:szCs w:val="24"/>
        </w:rPr>
        <w:t xml:space="preserve">of </w:t>
      </w:r>
      <w:r>
        <w:rPr>
          <w:rFonts w:ascii="Times New Roman" w:hAnsi="Times New Roman" w:cs="Times New Roman"/>
          <w:sz w:val="24"/>
          <w:szCs w:val="24"/>
        </w:rPr>
        <w:t xml:space="preserve">structuring an equine business in conjunction with a cattle business so that both businesses </w:t>
      </w:r>
      <w:r w:rsidR="00AC0FBD">
        <w:rPr>
          <w:rFonts w:ascii="Times New Roman" w:hAnsi="Times New Roman" w:cs="Times New Roman"/>
          <w:sz w:val="24"/>
          <w:szCs w:val="24"/>
        </w:rPr>
        <w:t>can</w:t>
      </w:r>
      <w:r>
        <w:rPr>
          <w:rFonts w:ascii="Times New Roman" w:hAnsi="Times New Roman" w:cs="Times New Roman"/>
          <w:sz w:val="24"/>
          <w:szCs w:val="24"/>
        </w:rPr>
        <w:t xml:space="preserve"> maximize profits.  (Written Test) </w:t>
      </w:r>
    </w:p>
    <w:p w14:paraId="20773151" w14:textId="77777777" w:rsidR="00F36B20" w:rsidRPr="00D35AB7" w:rsidRDefault="00F36B20" w:rsidP="00F36B20">
      <w:pPr>
        <w:pStyle w:val="ListParagraph"/>
        <w:spacing w:before="52"/>
        <w:ind w:left="720"/>
        <w:rPr>
          <w:rFonts w:ascii="Times New Roman" w:hAnsi="Times New Roman" w:cs="Times New Roman"/>
          <w:sz w:val="24"/>
          <w:szCs w:val="24"/>
        </w:rPr>
      </w:pPr>
    </w:p>
    <w:p w14:paraId="44DE57F4" w14:textId="77777777" w:rsidR="00BC2C81" w:rsidRPr="007D157E" w:rsidRDefault="00BC2C81" w:rsidP="00BC2C81">
      <w:pPr>
        <w:pStyle w:val="Heading2"/>
        <w:ind w:left="0"/>
        <w:rPr>
          <w:rFonts w:ascii="Times New Roman" w:hAnsi="Times New Roman" w:cs="Times New Roman"/>
          <w:b/>
          <w:bCs/>
          <w:sz w:val="36"/>
          <w:szCs w:val="36"/>
          <w:u w:val="single"/>
        </w:rPr>
      </w:pPr>
      <w:r w:rsidRPr="007D157E">
        <w:rPr>
          <w:rFonts w:ascii="Times New Roman" w:hAnsi="Times New Roman" w:cs="Times New Roman"/>
          <w:b/>
          <w:bCs/>
          <w:sz w:val="36"/>
          <w:szCs w:val="36"/>
          <w:u w:val="single"/>
        </w:rPr>
        <w:t>Program Learning Outcomes (PLO)</w:t>
      </w:r>
    </w:p>
    <w:p w14:paraId="20E0F765" w14:textId="276A7768" w:rsidR="00BC2C81" w:rsidRDefault="00370901" w:rsidP="00BC2C81">
      <w:pPr>
        <w:spacing w:before="51"/>
        <w:rPr>
          <w:rFonts w:ascii="Times New Roman" w:hAnsi="Times New Roman" w:cs="Times New Roman"/>
          <w:sz w:val="24"/>
        </w:rPr>
      </w:pPr>
      <w:r>
        <w:rPr>
          <w:noProof/>
        </w:rPr>
        <mc:AlternateContent>
          <mc:Choice Requires="wps">
            <w:drawing>
              <wp:anchor distT="0" distB="0" distL="0" distR="0" simplePos="0" relativeHeight="251676672" behindDoc="1" locked="0" layoutInCell="1" allowOverlap="1" wp14:anchorId="53F87A90" wp14:editId="12B7920B">
                <wp:simplePos x="0" y="0"/>
                <wp:positionH relativeFrom="page">
                  <wp:posOffset>820420</wp:posOffset>
                </wp:positionH>
                <wp:positionV relativeFrom="paragraph">
                  <wp:posOffset>34290</wp:posOffset>
                </wp:positionV>
                <wp:extent cx="5984240"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98B4A" id="Freeform: Shape 23" o:spid="_x0000_s1026" style="position:absolute;margin-left:64.6pt;margin-top:2.7pt;width:471.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" path="m,l9424,e" filled="f" strokecolor="#ec7c30" strokeweight=".5pt">
                <v:path arrowok="t" o:connecttype="custom" o:connectlocs="0,0;5984240,0" o:connectangles="0,0"/>
                <w10:wrap type="topAndBottom" anchorx="page"/>
              </v:shape>
            </w:pict>
          </mc:Fallback>
        </mc:AlternateContent>
      </w:r>
      <w:r w:rsidR="00172526">
        <w:rPr>
          <w:rFonts w:ascii="Times New Roman" w:hAnsi="Times New Roman" w:cs="Times New Roman"/>
          <w:sz w:val="24"/>
        </w:rPr>
        <w:t xml:space="preserve">The following </w:t>
      </w:r>
      <w:r w:rsidR="0002750A">
        <w:rPr>
          <w:rFonts w:ascii="Times New Roman" w:hAnsi="Times New Roman" w:cs="Times New Roman"/>
          <w:sz w:val="24"/>
        </w:rPr>
        <w:t>Program Learning Outcomes are the outcomes that the students will have achieved after completing the Horse Training Associate of Applied Science Degree</w:t>
      </w:r>
      <w:r w:rsidR="00BC2C81" w:rsidRPr="00D35AB7">
        <w:rPr>
          <w:rFonts w:ascii="Times New Roman" w:hAnsi="Times New Roman" w:cs="Times New Roman"/>
          <w:sz w:val="24"/>
        </w:rPr>
        <w:t xml:space="preserve">. The Program Outcomes that will be assessed in this course are: </w:t>
      </w:r>
    </w:p>
    <w:p w14:paraId="6A7383EB" w14:textId="6C98B672" w:rsidR="005921F4" w:rsidRDefault="005921F4" w:rsidP="00BC2C81">
      <w:pPr>
        <w:spacing w:before="51"/>
        <w:rPr>
          <w:rFonts w:ascii="Times New Roman" w:hAnsi="Times New Roman" w:cs="Times New Roman"/>
          <w:sz w:val="24"/>
        </w:rPr>
      </w:pPr>
    </w:p>
    <w:p w14:paraId="73F32045" w14:textId="77777777" w:rsidR="00AC0FBD" w:rsidRPr="005921F4" w:rsidRDefault="00AC0FBD" w:rsidP="00AC0FBD">
      <w:pPr>
        <w:spacing w:before="51"/>
        <w:rPr>
          <w:rFonts w:ascii="Times New Roman" w:hAnsi="Times New Roman" w:cs="Times New Roman"/>
          <w:b/>
          <w:bCs/>
          <w:sz w:val="24"/>
          <w:u w:val="single"/>
        </w:rPr>
      </w:pPr>
      <w:r w:rsidRPr="005921F4">
        <w:rPr>
          <w:rFonts w:ascii="Times New Roman" w:hAnsi="Times New Roman" w:cs="Times New Roman"/>
          <w:b/>
          <w:bCs/>
          <w:sz w:val="24"/>
          <w:u w:val="single"/>
        </w:rPr>
        <w:t xml:space="preserve">Horse Training </w:t>
      </w:r>
      <w:r>
        <w:rPr>
          <w:rFonts w:ascii="Times New Roman" w:hAnsi="Times New Roman" w:cs="Times New Roman"/>
          <w:b/>
          <w:bCs/>
          <w:sz w:val="24"/>
          <w:u w:val="single"/>
        </w:rPr>
        <w:t xml:space="preserve">Program </w:t>
      </w:r>
      <w:r w:rsidRPr="005921F4">
        <w:rPr>
          <w:rFonts w:ascii="Times New Roman" w:hAnsi="Times New Roman" w:cs="Times New Roman"/>
          <w:b/>
          <w:bCs/>
          <w:sz w:val="24"/>
          <w:u w:val="single"/>
        </w:rPr>
        <w:t>Objectives</w:t>
      </w:r>
    </w:p>
    <w:p w14:paraId="5129EE5A" w14:textId="77777777" w:rsidR="00AC0FBD" w:rsidRPr="00D0488C" w:rsidRDefault="00AC0FBD" w:rsidP="00AC0FBD">
      <w:pPr>
        <w:spacing w:before="51"/>
        <w:rPr>
          <w:rFonts w:ascii="Times New Roman" w:hAnsi="Times New Roman" w:cs="Times New Roman"/>
          <w:sz w:val="24"/>
          <w:szCs w:val="24"/>
        </w:rPr>
      </w:pPr>
      <w:r w:rsidRPr="00D0488C">
        <w:rPr>
          <w:rFonts w:ascii="Segoe UI Symbol" w:eastAsia="MS Gothic" w:hAnsi="Segoe UI Symbol" w:cs="Segoe UI Symbol"/>
          <w:sz w:val="24"/>
          <w:szCs w:val="24"/>
        </w:rPr>
        <w:t>☒</w:t>
      </w:r>
      <w:r w:rsidRPr="00D0488C">
        <w:rPr>
          <w:rFonts w:ascii="Times New Roman" w:hAnsi="Times New Roman" w:cs="Times New Roman"/>
          <w:sz w:val="24"/>
          <w:szCs w:val="24"/>
        </w:rPr>
        <w:t xml:space="preserve"> 1. </w:t>
      </w:r>
      <w:r w:rsidRPr="00D0488C">
        <w:rPr>
          <w:rFonts w:ascii="Times New Roman" w:hAnsi="Times New Roman" w:cs="Times New Roman"/>
          <w:bCs/>
          <w:sz w:val="24"/>
          <w:szCs w:val="24"/>
        </w:rPr>
        <w:t xml:space="preserve">Diagnose the common causes of resistance in training horses and describe the proper training procedures to eliminate these causes.  </w:t>
      </w:r>
    </w:p>
    <w:p w14:paraId="50A9D321" w14:textId="77777777" w:rsidR="00AC0FBD" w:rsidRPr="00D0488C" w:rsidRDefault="00AC0FBD" w:rsidP="00AC0FBD">
      <w:pPr>
        <w:rPr>
          <w:rFonts w:ascii="Times New Roman" w:hAnsi="Times New Roman" w:cs="Times New Roman"/>
          <w:color w:val="000000"/>
          <w:sz w:val="24"/>
          <w:szCs w:val="24"/>
        </w:rPr>
      </w:pPr>
      <w:r w:rsidRPr="00D0488C">
        <w:rPr>
          <w:rFonts w:ascii="Segoe UI Symbol" w:eastAsia="MS Gothic" w:hAnsi="Segoe UI Symbol" w:cs="Segoe UI Symbol"/>
          <w:sz w:val="24"/>
          <w:szCs w:val="24"/>
        </w:rPr>
        <w:t>☐</w:t>
      </w:r>
      <w:r w:rsidRPr="00D0488C">
        <w:rPr>
          <w:rFonts w:ascii="Times New Roman" w:hAnsi="Times New Roman" w:cs="Times New Roman"/>
          <w:sz w:val="24"/>
          <w:szCs w:val="24"/>
        </w:rPr>
        <w:t xml:space="preserve"> 2. </w:t>
      </w:r>
      <w:r w:rsidRPr="00D0488C">
        <w:rPr>
          <w:rFonts w:ascii="Times New Roman" w:hAnsi="Times New Roman" w:cs="Times New Roman"/>
          <w:color w:val="000000"/>
          <w:sz w:val="24"/>
          <w:szCs w:val="24"/>
        </w:rPr>
        <w:t>Demonstrate an understanding of the common causes, treatment, and prevention of infectious and non-infectious diseases and lameness in horses. </w:t>
      </w:r>
    </w:p>
    <w:p w14:paraId="1E156A10" w14:textId="77777777" w:rsidR="00AC0FBD" w:rsidRPr="00D0488C" w:rsidRDefault="00AC0FBD" w:rsidP="00AC0FBD">
      <w:pPr>
        <w:rPr>
          <w:rFonts w:ascii="Times New Roman" w:hAnsi="Times New Roman" w:cs="Times New Roman"/>
          <w:sz w:val="24"/>
          <w:szCs w:val="24"/>
        </w:rPr>
      </w:pPr>
      <w:r w:rsidRPr="00D0488C">
        <w:rPr>
          <w:rFonts w:ascii="Segoe UI Symbol" w:eastAsia="MS Gothic" w:hAnsi="Segoe UI Symbol" w:cs="Segoe UI Symbol"/>
          <w:sz w:val="24"/>
          <w:szCs w:val="24"/>
        </w:rPr>
        <w:t>☒</w:t>
      </w:r>
      <w:r w:rsidRPr="00D0488C">
        <w:rPr>
          <w:rFonts w:ascii="Times New Roman" w:hAnsi="Times New Roman" w:cs="Times New Roman"/>
          <w:sz w:val="24"/>
          <w:szCs w:val="24"/>
        </w:rPr>
        <w:t xml:space="preserve"> 3. Describe and demonstrate the entire process of training a horse from foundation to finish to marketing and sales.   </w:t>
      </w:r>
    </w:p>
    <w:p w14:paraId="3692AFD2" w14:textId="77777777" w:rsidR="00AC0FBD" w:rsidRPr="00D0488C" w:rsidRDefault="00AC0FBD" w:rsidP="00AC0FBD">
      <w:pPr>
        <w:rPr>
          <w:rFonts w:ascii="Times New Roman" w:hAnsi="Times New Roman" w:cs="Times New Roman"/>
          <w:color w:val="000000"/>
          <w:sz w:val="24"/>
          <w:szCs w:val="24"/>
        </w:rPr>
      </w:pPr>
      <w:r w:rsidRPr="00D0488C">
        <w:rPr>
          <w:rFonts w:ascii="Segoe UI Symbol" w:eastAsia="MS Gothic" w:hAnsi="Segoe UI Symbol" w:cs="Segoe UI Symbol"/>
          <w:sz w:val="24"/>
          <w:szCs w:val="24"/>
        </w:rPr>
        <w:t>☐</w:t>
      </w:r>
      <w:r w:rsidRPr="00D0488C">
        <w:rPr>
          <w:rFonts w:ascii="Times New Roman" w:hAnsi="Times New Roman" w:cs="Times New Roman"/>
          <w:sz w:val="24"/>
          <w:szCs w:val="24"/>
        </w:rPr>
        <w:t xml:space="preserve"> 4. </w:t>
      </w:r>
      <w:r w:rsidRPr="00D0488C">
        <w:rPr>
          <w:rFonts w:ascii="Times New Roman" w:hAnsi="Times New Roman" w:cs="Times New Roman"/>
          <w:color w:val="000000"/>
          <w:sz w:val="24"/>
          <w:szCs w:val="24"/>
        </w:rPr>
        <w:t xml:space="preserve">Demonstrate how to give riding lessons to an inexperienced rider and how to perform daily management practices in operating an equine facility.    </w:t>
      </w:r>
    </w:p>
    <w:p w14:paraId="346FD41F" w14:textId="53CC2214" w:rsidR="00AC0FBD" w:rsidRDefault="00AC0FBD" w:rsidP="00AC0FBD">
      <w:pPr>
        <w:spacing w:before="51"/>
        <w:rPr>
          <w:rFonts w:ascii="Times New Roman" w:hAnsi="Times New Roman" w:cs="Times New Roman"/>
          <w:sz w:val="24"/>
          <w:szCs w:val="24"/>
        </w:rPr>
      </w:pPr>
      <w:bookmarkStart w:id="3" w:name="_Hlk114041027"/>
      <w:r w:rsidRPr="00D0488C">
        <w:rPr>
          <w:rFonts w:ascii="Segoe UI Symbol" w:eastAsia="MS Gothic" w:hAnsi="Segoe UI Symbol" w:cs="Segoe UI Symbol"/>
          <w:sz w:val="24"/>
          <w:szCs w:val="24"/>
        </w:rPr>
        <w:t>☐</w:t>
      </w:r>
      <w:bookmarkEnd w:id="3"/>
      <w:r w:rsidRPr="00D0488C">
        <w:rPr>
          <w:rFonts w:ascii="Times New Roman" w:hAnsi="Times New Roman" w:cs="Times New Roman"/>
          <w:sz w:val="24"/>
          <w:szCs w:val="24"/>
        </w:rPr>
        <w:t xml:space="preserve"> 5. Develop a solid business plan including business description, facility design, market strategy, monthly budget, 12-month cash flow and 3-to-5-year financial projections. </w:t>
      </w:r>
    </w:p>
    <w:p w14:paraId="59443008" w14:textId="27F389C9" w:rsidR="00465871" w:rsidRDefault="00465871" w:rsidP="00AC0FBD">
      <w:pPr>
        <w:spacing w:before="51"/>
        <w:rPr>
          <w:rFonts w:ascii="Times New Roman" w:hAnsi="Times New Roman" w:cs="Times New Roman"/>
          <w:sz w:val="24"/>
          <w:szCs w:val="24"/>
        </w:rPr>
      </w:pPr>
    </w:p>
    <w:p w14:paraId="38777AD1" w14:textId="77777777" w:rsidR="00465871" w:rsidRPr="007D157E" w:rsidRDefault="00465871" w:rsidP="00465871">
      <w:pPr>
        <w:pStyle w:val="Heading2"/>
        <w:ind w:left="0"/>
        <w:rPr>
          <w:rFonts w:ascii="Times New Roman" w:hAnsi="Times New Roman" w:cs="Times New Roman"/>
          <w:b/>
          <w:bCs/>
          <w:sz w:val="36"/>
          <w:szCs w:val="36"/>
          <w:u w:val="single"/>
        </w:rPr>
      </w:pPr>
      <w:r w:rsidRPr="007D157E">
        <w:rPr>
          <w:b/>
          <w:bCs/>
          <w:noProof/>
        </w:rPr>
        <mc:AlternateContent>
          <mc:Choice Requires="wps">
            <w:drawing>
              <wp:anchor distT="0" distB="0" distL="0" distR="0" simplePos="0" relativeHeight="251682816" behindDoc="1" locked="0" layoutInCell="1" allowOverlap="1" wp14:anchorId="1588DD2A" wp14:editId="3E994E7A">
                <wp:simplePos x="0" y="0"/>
                <wp:positionH relativeFrom="margin">
                  <wp:align>left</wp:align>
                </wp:positionH>
                <wp:positionV relativeFrom="paragraph">
                  <wp:posOffset>332740</wp:posOffset>
                </wp:positionV>
                <wp:extent cx="5984240"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1684E" id="Freeform: Shape 22" o:spid="_x0000_s1026" style="position:absolute;margin-left:0;margin-top:26.2pt;width:471.2pt;height:.1pt;z-index:-2516336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" path="m,l9424,e" filled="f" strokecolor="#ec7c30" strokeweight=".5pt">
                <v:path arrowok="t" o:connecttype="custom" o:connectlocs="0,0;5984240,0" o:connectangles="0,0"/>
                <w10:wrap type="topAndBottom" anchorx="margin"/>
              </v:shape>
            </w:pict>
          </mc:Fallback>
        </mc:AlternateContent>
      </w:r>
      <w:r w:rsidRPr="007D157E">
        <w:rPr>
          <w:rFonts w:ascii="Times New Roman" w:hAnsi="Times New Roman" w:cs="Times New Roman"/>
          <w:b/>
          <w:bCs/>
          <w:sz w:val="36"/>
          <w:szCs w:val="36"/>
          <w:u w:val="single"/>
        </w:rPr>
        <w:t>General Education Outcomes (GEO)</w:t>
      </w:r>
    </w:p>
    <w:p w14:paraId="5AAF669C" w14:textId="77777777" w:rsidR="00465871" w:rsidRDefault="00465871" w:rsidP="00465871">
      <w:pPr>
        <w:spacing w:before="52"/>
        <w:rPr>
          <w:rFonts w:ascii="Times New Roman" w:hAnsi="Times New Roman" w:cs="Times New Roman"/>
          <w:sz w:val="24"/>
          <w:szCs w:val="24"/>
        </w:rPr>
      </w:pPr>
      <w:r w:rsidRPr="00D35AB7">
        <w:rPr>
          <w:rFonts w:ascii="Times New Roman" w:hAnsi="Times New Roman" w:cs="Times New Roman"/>
          <w:sz w:val="24"/>
          <w:szCs w:val="24"/>
        </w:rPr>
        <w:t xml:space="preserve">This course will assess the progression of General Education skills. General Education learning outcomes are integrated into all degree programs. It is the part of the college's program that serves as the common core of each student's education, providing aspects of the college's program that are aimed at helping each graduate enjoy a lifelong process of inquiry and decision-making as a citizen of many complex and diverse communities. Students will be continually assessed during their academic career at TVCC. This course will assess the students in one of the following ways (please tick box). </w:t>
      </w:r>
    </w:p>
    <w:p w14:paraId="160061D7" w14:textId="77777777" w:rsidR="00465871" w:rsidRPr="00D35AB7" w:rsidRDefault="00465871" w:rsidP="00465871">
      <w:pPr>
        <w:spacing w:before="52"/>
        <w:rPr>
          <w:rFonts w:ascii="Times New Roman" w:hAnsi="Times New Roman" w:cs="Times New Roman"/>
          <w:sz w:val="24"/>
          <w:szCs w:val="24"/>
        </w:rPr>
      </w:pPr>
    </w:p>
    <w:p w14:paraId="27B62F8D" w14:textId="77777777" w:rsidR="00465871" w:rsidRPr="00D35AB7" w:rsidRDefault="00465871" w:rsidP="00465871">
      <w:pPr>
        <w:spacing w:before="52"/>
        <w:rPr>
          <w:rFonts w:ascii="Times New Roman" w:hAnsi="Times New Roman" w:cs="Times New Roman"/>
          <w:sz w:val="24"/>
          <w:szCs w:val="24"/>
        </w:rPr>
      </w:pPr>
      <w:bookmarkStart w:id="4" w:name="_Hlk114041157"/>
      <w:r w:rsidRPr="00D35AB7">
        <w:rPr>
          <w:rFonts w:ascii="Segoe UI Symbol" w:eastAsia="MS Gothic" w:hAnsi="Segoe UI Symbol" w:cs="Segoe UI Symbol"/>
          <w:sz w:val="24"/>
          <w:szCs w:val="24"/>
        </w:rPr>
        <w:t>☒</w:t>
      </w:r>
      <w:r w:rsidRPr="00D35AB7">
        <w:rPr>
          <w:rFonts w:ascii="Times New Roman" w:hAnsi="Times New Roman" w:cs="Times New Roman"/>
          <w:sz w:val="24"/>
          <w:szCs w:val="24"/>
        </w:rPr>
        <w:t xml:space="preserve"> </w:t>
      </w:r>
      <w:bookmarkEnd w:id="4"/>
      <w:r w:rsidRPr="00D35AB7">
        <w:rPr>
          <w:rFonts w:ascii="Times New Roman" w:hAnsi="Times New Roman" w:cs="Times New Roman"/>
          <w:sz w:val="24"/>
          <w:szCs w:val="24"/>
        </w:rPr>
        <w:t xml:space="preserve">1. Communication: Students will communicate effectively orally and in writing, using appropriate language and modality. </w:t>
      </w:r>
    </w:p>
    <w:p w14:paraId="134B01C7" w14:textId="77777777" w:rsidR="00465871" w:rsidRPr="00D35AB7" w:rsidRDefault="00465871" w:rsidP="00465871">
      <w:pPr>
        <w:spacing w:before="52"/>
        <w:rPr>
          <w:rFonts w:ascii="Times New Roman" w:hAnsi="Times New Roman" w:cs="Times New Roman"/>
          <w:sz w:val="24"/>
          <w:szCs w:val="24"/>
        </w:rPr>
      </w:pPr>
      <w:r w:rsidRPr="00D35AB7">
        <w:rPr>
          <w:rFonts w:ascii="Segoe UI Symbol" w:eastAsia="MS Gothic" w:hAnsi="Segoe UI Symbol" w:cs="Segoe UI Symbol"/>
          <w:sz w:val="24"/>
          <w:szCs w:val="24"/>
        </w:rPr>
        <w:t>☒</w:t>
      </w:r>
      <w:r w:rsidRPr="00D35AB7">
        <w:rPr>
          <w:rFonts w:ascii="Times New Roman" w:hAnsi="Times New Roman" w:cs="Times New Roman"/>
          <w:sz w:val="24"/>
          <w:szCs w:val="24"/>
        </w:rPr>
        <w:t xml:space="preserve"> 2. Critical Thinking: Students will explore, reach, and support appropriate conclusions through the analysis, synthesis and evaluation of information and varying opinions. </w:t>
      </w:r>
    </w:p>
    <w:p w14:paraId="3F8FE2B2" w14:textId="77777777" w:rsidR="00465871" w:rsidRPr="00D35AB7" w:rsidRDefault="00465871" w:rsidP="00465871">
      <w:pPr>
        <w:spacing w:before="52"/>
        <w:rPr>
          <w:rFonts w:ascii="Times New Roman" w:hAnsi="Times New Roman" w:cs="Times New Roman"/>
          <w:sz w:val="24"/>
          <w:szCs w:val="24"/>
        </w:rPr>
      </w:pPr>
      <w:r w:rsidRPr="00D35AB7">
        <w:rPr>
          <w:rFonts w:ascii="Segoe UI Symbol" w:eastAsia="MS Gothic" w:hAnsi="Segoe UI Symbol" w:cs="Segoe UI Symbol"/>
          <w:sz w:val="24"/>
          <w:szCs w:val="24"/>
        </w:rPr>
        <w:t>☐</w:t>
      </w:r>
      <w:r w:rsidRPr="00D35AB7">
        <w:rPr>
          <w:rFonts w:ascii="Times New Roman" w:hAnsi="Times New Roman" w:cs="Times New Roman"/>
          <w:sz w:val="24"/>
          <w:szCs w:val="24"/>
        </w:rPr>
        <w:t xml:space="preserve"> 3. Quantitative Reasoning: Students will problem solve with appropriate technology, using data, graphs, and symbols. </w:t>
      </w:r>
    </w:p>
    <w:p w14:paraId="0DF8915F" w14:textId="77777777" w:rsidR="00465871" w:rsidRPr="00D35AB7" w:rsidRDefault="00465871" w:rsidP="00465871">
      <w:pPr>
        <w:spacing w:before="52"/>
        <w:rPr>
          <w:rFonts w:ascii="Times New Roman" w:hAnsi="Times New Roman" w:cs="Times New Roman"/>
          <w:sz w:val="24"/>
          <w:szCs w:val="24"/>
        </w:rPr>
      </w:pPr>
      <w:bookmarkStart w:id="5" w:name="_Hlk114041092"/>
      <w:r w:rsidRPr="00D35AB7">
        <w:rPr>
          <w:rFonts w:ascii="Segoe UI Symbol" w:eastAsia="MS Gothic" w:hAnsi="Segoe UI Symbol" w:cs="Segoe UI Symbol"/>
          <w:sz w:val="24"/>
          <w:szCs w:val="24"/>
        </w:rPr>
        <w:t>☒</w:t>
      </w:r>
      <w:bookmarkEnd w:id="5"/>
      <w:r w:rsidRPr="00D35AB7">
        <w:rPr>
          <w:rFonts w:ascii="Times New Roman" w:hAnsi="Times New Roman" w:cs="Times New Roman"/>
          <w:sz w:val="24"/>
          <w:szCs w:val="24"/>
        </w:rPr>
        <w:t xml:space="preserve"> 4. Attitudes and Values: Students will demonstrate personal responsibility for their learning and will respect the influences of diverse cultural perspectives.</w:t>
      </w:r>
    </w:p>
    <w:p w14:paraId="13EDA0A9" w14:textId="77777777" w:rsidR="00465871" w:rsidRPr="00D35AB7" w:rsidRDefault="00465871" w:rsidP="00465871">
      <w:pPr>
        <w:spacing w:before="52"/>
        <w:rPr>
          <w:rFonts w:ascii="Times New Roman" w:hAnsi="Times New Roman" w:cs="Times New Roman"/>
          <w:sz w:val="24"/>
          <w:szCs w:val="24"/>
        </w:rPr>
      </w:pPr>
    </w:p>
    <w:p w14:paraId="44F9A68E" w14:textId="1E39413F" w:rsidR="00465871" w:rsidRDefault="00465871" w:rsidP="00465871">
      <w:pPr>
        <w:spacing w:before="51"/>
        <w:rPr>
          <w:rFonts w:ascii="Times New Roman" w:hAnsi="Times New Roman" w:cs="Times New Roman"/>
          <w:sz w:val="24"/>
          <w:szCs w:val="24"/>
        </w:rPr>
      </w:pPr>
      <w:r w:rsidRPr="00D35AB7">
        <w:rPr>
          <w:rFonts w:ascii="Times New Roman" w:hAnsi="Times New Roman" w:cs="Times New Roman"/>
          <w:sz w:val="24"/>
          <w:szCs w:val="24"/>
        </w:rPr>
        <w:t xml:space="preserve">The assessment or project used for GEO assessment is: </w:t>
      </w:r>
      <w:r w:rsidRPr="00D35AB7">
        <w:rPr>
          <w:rFonts w:ascii="Times New Roman" w:hAnsi="Times New Roman" w:cs="Times New Roman"/>
          <w:i/>
          <w:sz w:val="24"/>
          <w:szCs w:val="24"/>
        </w:rPr>
        <w:t>Ohms Law and Power Quiz</w:t>
      </w:r>
    </w:p>
    <w:p w14:paraId="5B99C6FF" w14:textId="357402F9" w:rsidR="0002750A" w:rsidRDefault="0002750A" w:rsidP="000B5C5B">
      <w:pPr>
        <w:spacing w:before="52"/>
        <w:rPr>
          <w:rFonts w:ascii="Times New Roman" w:hAnsi="Times New Roman" w:cs="Times New Roman"/>
          <w:i/>
          <w:sz w:val="24"/>
          <w:szCs w:val="24"/>
        </w:rPr>
      </w:pPr>
    </w:p>
    <w:p w14:paraId="306CDE83" w14:textId="4409714F" w:rsidR="0002750A" w:rsidRPr="007D157E" w:rsidRDefault="00370901" w:rsidP="001B5F8A">
      <w:pPr>
        <w:pStyle w:val="Heading2"/>
        <w:ind w:left="0"/>
        <w:rPr>
          <w:rFonts w:ascii="Times New Roman" w:hAnsi="Times New Roman" w:cs="Times New Roman"/>
          <w:b/>
          <w:bCs/>
          <w:sz w:val="36"/>
          <w:szCs w:val="36"/>
          <w:u w:val="single"/>
        </w:rPr>
      </w:pPr>
      <w:r w:rsidRPr="007D157E">
        <w:rPr>
          <w:b/>
          <w:bCs/>
          <w:noProof/>
        </w:rPr>
        <mc:AlternateContent>
          <mc:Choice Requires="wps">
            <w:drawing>
              <wp:anchor distT="0" distB="0" distL="0" distR="0" simplePos="0" relativeHeight="251680768" behindDoc="1" locked="0" layoutInCell="1" allowOverlap="1" wp14:anchorId="495E975C" wp14:editId="3A8CBBB2">
                <wp:simplePos x="0" y="0"/>
                <wp:positionH relativeFrom="margin">
                  <wp:align>left</wp:align>
                </wp:positionH>
                <wp:positionV relativeFrom="paragraph">
                  <wp:posOffset>332740</wp:posOffset>
                </wp:positionV>
                <wp:extent cx="5984240" cy="1270"/>
                <wp:effectExtent l="0" t="0" r="0" b="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151E" id="Freeform: Shape 21" o:spid="_x0000_s1026" style="position:absolute;margin-left:0;margin-top:26.2pt;width:471.2pt;height:.1pt;z-index:-2516357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" path="m,l9424,e" filled="f" strokecolor="#ec7c30" strokeweight=".5pt">
                <v:path arrowok="t" o:connecttype="custom" o:connectlocs="0,0;5984240,0" o:connectangles="0,0"/>
                <w10:wrap type="topAndBottom" anchorx="margin"/>
              </v:shape>
            </w:pict>
          </mc:Fallback>
        </mc:AlternateContent>
      </w:r>
      <w:r w:rsidR="001B5F8A" w:rsidRPr="007D157E">
        <w:rPr>
          <w:rFonts w:ascii="Times New Roman" w:hAnsi="Times New Roman" w:cs="Times New Roman"/>
          <w:b/>
          <w:bCs/>
          <w:sz w:val="36"/>
          <w:szCs w:val="36"/>
          <w:u w:val="single"/>
        </w:rPr>
        <w:t>Assignments</w:t>
      </w:r>
      <w:r w:rsidR="00CF13B5" w:rsidRPr="007D157E">
        <w:rPr>
          <w:rFonts w:ascii="Times New Roman" w:hAnsi="Times New Roman" w:cs="Times New Roman"/>
          <w:b/>
          <w:bCs/>
          <w:sz w:val="36"/>
          <w:szCs w:val="36"/>
          <w:u w:val="single"/>
        </w:rPr>
        <w:t xml:space="preserve">, </w:t>
      </w:r>
      <w:r w:rsidR="001B5F8A" w:rsidRPr="007D157E">
        <w:rPr>
          <w:rFonts w:ascii="Times New Roman" w:hAnsi="Times New Roman" w:cs="Times New Roman"/>
          <w:b/>
          <w:bCs/>
          <w:sz w:val="36"/>
          <w:szCs w:val="36"/>
          <w:u w:val="single"/>
        </w:rPr>
        <w:t>Grading</w:t>
      </w:r>
      <w:r w:rsidR="00CF13B5" w:rsidRPr="007D157E">
        <w:rPr>
          <w:rFonts w:ascii="Times New Roman" w:hAnsi="Times New Roman" w:cs="Times New Roman"/>
          <w:b/>
          <w:bCs/>
          <w:sz w:val="36"/>
          <w:szCs w:val="36"/>
          <w:u w:val="single"/>
        </w:rPr>
        <w:t xml:space="preserve"> &amp; Expectations</w:t>
      </w:r>
    </w:p>
    <w:p w14:paraId="7F91ABCE" w14:textId="0AB84C8B" w:rsidR="004B124E" w:rsidRDefault="00A83B4B" w:rsidP="0002750A">
      <w:pPr>
        <w:pStyle w:val="BodyText"/>
        <w:rPr>
          <w:rFonts w:ascii="Times New Roman" w:hAnsi="Times New Roman" w:cs="Times New Roman"/>
          <w:bCs/>
          <w:sz w:val="24"/>
          <w:szCs w:val="24"/>
        </w:rPr>
      </w:pPr>
      <w:r>
        <w:rPr>
          <w:rFonts w:ascii="Times New Roman" w:hAnsi="Times New Roman" w:cs="Times New Roman"/>
          <w:bCs/>
          <w:sz w:val="24"/>
          <w:szCs w:val="24"/>
        </w:rPr>
        <w:t>All</w:t>
      </w:r>
      <w:r w:rsidR="008D1934">
        <w:rPr>
          <w:rFonts w:ascii="Times New Roman" w:hAnsi="Times New Roman" w:cs="Times New Roman"/>
          <w:bCs/>
          <w:sz w:val="24"/>
          <w:szCs w:val="24"/>
        </w:rPr>
        <w:t xml:space="preserve"> the horse training classes in Horse Training Degree are in series and each series is designed to give the students the knowledge and skill to meet the overall program objectives for the degree.  Every student in the program will have slightly different interests and desires in the equine industry so I look forward to working with </w:t>
      </w:r>
      <w:r>
        <w:rPr>
          <w:rFonts w:ascii="Times New Roman" w:hAnsi="Times New Roman" w:cs="Times New Roman"/>
          <w:bCs/>
          <w:sz w:val="24"/>
          <w:szCs w:val="24"/>
        </w:rPr>
        <w:t>each individual</w:t>
      </w:r>
      <w:r w:rsidR="008D1934">
        <w:rPr>
          <w:rFonts w:ascii="Times New Roman" w:hAnsi="Times New Roman" w:cs="Times New Roman"/>
          <w:bCs/>
          <w:sz w:val="24"/>
          <w:szCs w:val="24"/>
        </w:rPr>
        <w:t xml:space="preserve"> to help them meet the program objectives in their own unique and specialized way. Be</w:t>
      </w:r>
      <w:r w:rsidR="00454D26">
        <w:rPr>
          <w:rFonts w:ascii="Times New Roman" w:hAnsi="Times New Roman" w:cs="Times New Roman"/>
          <w:bCs/>
          <w:sz w:val="24"/>
          <w:szCs w:val="24"/>
        </w:rPr>
        <w:t>l</w:t>
      </w:r>
      <w:r w:rsidR="008D1934">
        <w:rPr>
          <w:rFonts w:ascii="Times New Roman" w:hAnsi="Times New Roman" w:cs="Times New Roman"/>
          <w:bCs/>
          <w:sz w:val="24"/>
          <w:szCs w:val="24"/>
        </w:rPr>
        <w:t xml:space="preserve">ow I have posted the Horse Training Degree program objectives </w:t>
      </w:r>
      <w:r w:rsidR="004B124E">
        <w:rPr>
          <w:rFonts w:ascii="Times New Roman" w:hAnsi="Times New Roman" w:cs="Times New Roman"/>
          <w:bCs/>
          <w:sz w:val="24"/>
          <w:szCs w:val="24"/>
        </w:rPr>
        <w:t xml:space="preserve">and each assignment, test and quiz within the entire program is designed to help meet these program objectives. </w:t>
      </w:r>
    </w:p>
    <w:p w14:paraId="5B5D217F" w14:textId="1EDAFD66" w:rsidR="00465871" w:rsidRDefault="00465871" w:rsidP="0002750A">
      <w:pPr>
        <w:pStyle w:val="BodyText"/>
        <w:rPr>
          <w:rFonts w:ascii="Times New Roman" w:hAnsi="Times New Roman" w:cs="Times New Roman"/>
          <w:bCs/>
          <w:sz w:val="24"/>
          <w:szCs w:val="24"/>
        </w:rPr>
      </w:pPr>
    </w:p>
    <w:p w14:paraId="487E20C6" w14:textId="77777777" w:rsidR="00465871" w:rsidRPr="00B05BBE" w:rsidRDefault="00465871" w:rsidP="00465871">
      <w:pPr>
        <w:pStyle w:val="BodyText"/>
        <w:rPr>
          <w:rFonts w:ascii="Times New Roman" w:hAnsi="Times New Roman" w:cs="Times New Roman"/>
          <w:b/>
          <w:sz w:val="24"/>
          <w:szCs w:val="24"/>
          <w:u w:val="single"/>
        </w:rPr>
      </w:pPr>
      <w:r w:rsidRPr="00B05BBE">
        <w:rPr>
          <w:rFonts w:ascii="Times New Roman" w:hAnsi="Times New Roman" w:cs="Times New Roman"/>
          <w:b/>
          <w:sz w:val="24"/>
          <w:szCs w:val="24"/>
          <w:u w:val="single"/>
        </w:rPr>
        <w:t>Horse Training Program</w:t>
      </w:r>
      <w:r>
        <w:rPr>
          <w:rFonts w:ascii="Times New Roman" w:hAnsi="Times New Roman" w:cs="Times New Roman"/>
          <w:b/>
          <w:sz w:val="24"/>
          <w:szCs w:val="24"/>
          <w:u w:val="single"/>
        </w:rPr>
        <w:t xml:space="preserve"> Description</w:t>
      </w:r>
    </w:p>
    <w:p w14:paraId="6EF80402" w14:textId="4D3D9869" w:rsidR="00C43CC5" w:rsidRPr="00B05BBE" w:rsidRDefault="00465871" w:rsidP="00465871">
      <w:pPr>
        <w:rPr>
          <w:rFonts w:ascii="Times New Roman" w:hAnsi="Times New Roman" w:cs="Times New Roman"/>
          <w:b/>
          <w:bCs/>
          <w:sz w:val="24"/>
          <w:szCs w:val="24"/>
          <w:u w:val="single"/>
        </w:rPr>
      </w:pPr>
      <w:r w:rsidRPr="00FB305D">
        <w:rPr>
          <w:rFonts w:ascii="Times New Roman" w:hAnsi="Times New Roman" w:cs="Times New Roman"/>
          <w:bCs/>
          <w:sz w:val="24"/>
          <w:szCs w:val="24"/>
        </w:rPr>
        <w:t>The Horse Training Degree will provide experience and exploratory opportunities to specialize in training and selling horses to the public. Hands on application of workplace safety, horse stall maintenance, horse health and welfare, halter training, colt starting, and performance horse training will prepare students to house, train and sale horses to the public.</w:t>
      </w:r>
      <w:r w:rsidRPr="00FB305D">
        <w:rPr>
          <w:rFonts w:ascii="Times New Roman" w:hAnsi="Times New Roman" w:cs="Times New Roman"/>
          <w:b/>
          <w:sz w:val="24"/>
          <w:szCs w:val="24"/>
        </w:rPr>
        <w:t xml:space="preserve"> </w:t>
      </w:r>
      <w:r w:rsidRPr="005921F4">
        <w:rPr>
          <w:rFonts w:ascii="Times New Roman" w:hAnsi="Times New Roman" w:cs="Times New Roman"/>
          <w:b/>
          <w:bCs/>
          <w:sz w:val="24"/>
          <w:szCs w:val="24"/>
        </w:rPr>
        <w:t>This degree will equip students to get out of the hobby horse category with the IRS and into a part-time or full-time business training horses, selling horses, giving lessons, boarding, or using horses to do day work on ranches and feedlots.</w:t>
      </w:r>
      <w:r w:rsidRPr="005921F4">
        <w:rPr>
          <w:rStyle w:val="FooterChar"/>
        </w:rPr>
        <w:t xml:space="preserve"> </w:t>
      </w:r>
      <w:r w:rsidRPr="005921F4">
        <w:rPr>
          <w:rStyle w:val="hgkelc"/>
          <w:rFonts w:ascii="Times New Roman" w:hAnsi="Times New Roman" w:cs="Times New Roman"/>
          <w:sz w:val="24"/>
          <w:szCs w:val="24"/>
        </w:rPr>
        <w:t xml:space="preserve">The average annual cost of owning a horse is between $4,000- $8,000 per horse, per year and the average horse owner owns between 3 and 4 horses. This means the average monthly expense for one horse is between $333 to $650 (comparable to a car payment) and between $1,165 and $2,275 for 3.5 horses (comparable to a mortgage).  </w:t>
      </w:r>
      <w:r w:rsidRPr="00D571B4">
        <w:rPr>
          <w:rStyle w:val="hgkelc"/>
          <w:rFonts w:ascii="Times New Roman" w:hAnsi="Times New Roman" w:cs="Times New Roman"/>
          <w:b/>
          <w:bCs/>
          <w:sz w:val="24"/>
          <w:szCs w:val="24"/>
          <w:u w:val="single"/>
        </w:rPr>
        <w:t>For an equine horse owner to get out of the “hobby horse” category with the IRS they must run their operation in a “businesslike manner” and show a profit 2 out of 7 years.</w:t>
      </w:r>
      <w:r w:rsidRPr="00D571B4">
        <w:rPr>
          <w:rStyle w:val="hgkelc"/>
          <w:b/>
          <w:bCs/>
          <w:u w:val="single"/>
        </w:rPr>
        <w:t xml:space="preserve"> </w:t>
      </w:r>
      <w:r w:rsidRPr="00D571B4">
        <w:rPr>
          <w:rStyle w:val="hgkelc"/>
          <w:rFonts w:ascii="Times New Roman" w:hAnsi="Times New Roman" w:cs="Times New Roman"/>
          <w:b/>
          <w:bCs/>
          <w:sz w:val="24"/>
          <w:szCs w:val="24"/>
          <w:u w:val="single"/>
        </w:rPr>
        <w:t>The target population for this</w:t>
      </w:r>
      <w:r w:rsidRPr="00B05BBE">
        <w:rPr>
          <w:rStyle w:val="hgkelc"/>
          <w:rFonts w:ascii="Times New Roman" w:hAnsi="Times New Roman" w:cs="Times New Roman"/>
          <w:b/>
          <w:bCs/>
          <w:sz w:val="24"/>
          <w:szCs w:val="24"/>
          <w:u w:val="single"/>
        </w:rPr>
        <w:t xml:space="preserve"> degree is to help the average horse owner make </w:t>
      </w:r>
      <w:r w:rsidR="00B66B53" w:rsidRPr="00B05BBE">
        <w:rPr>
          <w:rStyle w:val="hgkelc"/>
          <w:rFonts w:ascii="Times New Roman" w:hAnsi="Times New Roman" w:cs="Times New Roman"/>
          <w:b/>
          <w:bCs/>
          <w:sz w:val="24"/>
          <w:szCs w:val="24"/>
          <w:u w:val="single"/>
        </w:rPr>
        <w:t>money or</w:t>
      </w:r>
      <w:r w:rsidRPr="00B05BBE">
        <w:rPr>
          <w:rStyle w:val="hgkelc"/>
          <w:rFonts w:ascii="Times New Roman" w:hAnsi="Times New Roman" w:cs="Times New Roman"/>
          <w:b/>
          <w:bCs/>
          <w:sz w:val="24"/>
          <w:szCs w:val="24"/>
          <w:u w:val="single"/>
        </w:rPr>
        <w:t xml:space="preserve"> break even owning a horse</w:t>
      </w:r>
      <w:r w:rsidR="00DF6FE4">
        <w:rPr>
          <w:rStyle w:val="hgkelc"/>
          <w:rFonts w:ascii="Times New Roman" w:hAnsi="Times New Roman" w:cs="Times New Roman"/>
          <w:b/>
          <w:bCs/>
          <w:sz w:val="24"/>
          <w:szCs w:val="24"/>
          <w:u w:val="single"/>
        </w:rPr>
        <w:t>.</w:t>
      </w:r>
    </w:p>
    <w:p w14:paraId="0476BBA8" w14:textId="5A09D5BA" w:rsidR="004B124E" w:rsidRDefault="004B124E" w:rsidP="0002750A">
      <w:pPr>
        <w:pStyle w:val="BodyText"/>
        <w:rPr>
          <w:rFonts w:ascii="Times New Roman" w:hAnsi="Times New Roman" w:cs="Times New Roman"/>
          <w:sz w:val="24"/>
          <w:szCs w:val="24"/>
        </w:rPr>
      </w:pPr>
    </w:p>
    <w:p w14:paraId="76BD76CD" w14:textId="73AB13A5" w:rsidR="004D2ADB" w:rsidRPr="00C43CC5" w:rsidRDefault="004B124E" w:rsidP="0002750A">
      <w:pPr>
        <w:pStyle w:val="BodyText"/>
        <w:rPr>
          <w:rFonts w:ascii="Times New Roman" w:hAnsi="Times New Roman" w:cs="Times New Roman"/>
          <w:b/>
          <w:bCs/>
          <w:sz w:val="24"/>
          <w:szCs w:val="24"/>
          <w:u w:val="single"/>
        </w:rPr>
      </w:pPr>
      <w:r w:rsidRPr="004B124E">
        <w:rPr>
          <w:rFonts w:ascii="Times New Roman" w:hAnsi="Times New Roman" w:cs="Times New Roman"/>
          <w:b/>
          <w:bCs/>
          <w:sz w:val="24"/>
          <w:szCs w:val="24"/>
          <w:u w:val="single"/>
        </w:rPr>
        <w:t>Grading</w:t>
      </w:r>
    </w:p>
    <w:p w14:paraId="7A62A679" w14:textId="6E202AC3" w:rsidR="003340A3" w:rsidRDefault="003340A3" w:rsidP="003340A3">
      <w:pPr>
        <w:pStyle w:val="NormalWeb"/>
        <w:shd w:val="clear" w:color="auto" w:fill="FFFFFF"/>
        <w:spacing w:before="180" w:beforeAutospacing="0" w:after="180" w:afterAutospacing="0"/>
        <w:rPr>
          <w:rFonts w:ascii="Lato" w:hAnsi="Lato"/>
          <w:color w:val="2D3B45"/>
        </w:rPr>
      </w:pPr>
      <w:r>
        <w:rPr>
          <w:rFonts w:ascii="Lato" w:hAnsi="Lato"/>
          <w:color w:val="2D3B45"/>
        </w:rPr>
        <w:t xml:space="preserve">       BQA Assignments                                                         </w:t>
      </w:r>
      <w:r w:rsidR="00F122B0">
        <w:rPr>
          <w:rFonts w:ascii="Lato" w:hAnsi="Lato"/>
          <w:color w:val="2D3B45"/>
        </w:rPr>
        <w:t xml:space="preserve"> 2</w:t>
      </w:r>
      <w:r>
        <w:rPr>
          <w:rFonts w:ascii="Lato" w:hAnsi="Lato"/>
          <w:color w:val="2D3B45"/>
        </w:rPr>
        <w:t>00 Points </w:t>
      </w:r>
    </w:p>
    <w:p w14:paraId="359966F2" w14:textId="4EABFA02" w:rsidR="003340A3" w:rsidRDefault="003340A3" w:rsidP="003340A3">
      <w:pPr>
        <w:pStyle w:val="NormalWeb"/>
        <w:shd w:val="clear" w:color="auto" w:fill="FFFFFF"/>
        <w:spacing w:before="180" w:beforeAutospacing="0" w:after="180" w:afterAutospacing="0"/>
        <w:rPr>
          <w:rFonts w:ascii="Lato" w:hAnsi="Lato"/>
          <w:color w:val="2D3B45"/>
        </w:rPr>
      </w:pPr>
      <w:r>
        <w:rPr>
          <w:rFonts w:ascii="Lato" w:hAnsi="Lato"/>
          <w:color w:val="2D3B45"/>
        </w:rPr>
        <w:t>       TQA Assignments                                                          </w:t>
      </w:r>
      <w:r w:rsidR="00F122B0">
        <w:rPr>
          <w:rFonts w:ascii="Lato" w:hAnsi="Lato"/>
          <w:color w:val="2D3B45"/>
        </w:rPr>
        <w:t>2</w:t>
      </w:r>
      <w:r>
        <w:rPr>
          <w:rFonts w:ascii="Lato" w:hAnsi="Lato"/>
          <w:color w:val="2D3B45"/>
        </w:rPr>
        <w:t>00 Points </w:t>
      </w:r>
    </w:p>
    <w:p w14:paraId="590F1679" w14:textId="77777777" w:rsidR="003340A3" w:rsidRDefault="003340A3" w:rsidP="003340A3">
      <w:pPr>
        <w:pStyle w:val="NormalWeb"/>
        <w:shd w:val="clear" w:color="auto" w:fill="FFFFFF"/>
        <w:spacing w:before="180" w:beforeAutospacing="0" w:after="180" w:afterAutospacing="0"/>
        <w:rPr>
          <w:rFonts w:ascii="Lato" w:hAnsi="Lato"/>
          <w:color w:val="2D3B45"/>
        </w:rPr>
      </w:pPr>
      <w:r>
        <w:rPr>
          <w:rFonts w:ascii="Lato" w:hAnsi="Lato"/>
          <w:color w:val="2D3B45"/>
        </w:rPr>
        <w:t>       TQA Written Test                                                          100 Points </w:t>
      </w:r>
    </w:p>
    <w:p w14:paraId="46EDCB79" w14:textId="50ECCEE5" w:rsidR="00F122B0" w:rsidRDefault="00F122B0" w:rsidP="003340A3">
      <w:pPr>
        <w:pStyle w:val="NormalWeb"/>
        <w:shd w:val="clear" w:color="auto" w:fill="FFFFFF"/>
        <w:spacing w:before="180" w:beforeAutospacing="0" w:after="180" w:afterAutospacing="0"/>
        <w:rPr>
          <w:rFonts w:ascii="Lato" w:hAnsi="Lato"/>
          <w:color w:val="2D3B45"/>
        </w:rPr>
      </w:pPr>
      <w:r>
        <w:rPr>
          <w:rFonts w:ascii="Lato" w:hAnsi="Lato"/>
          <w:color w:val="2D3B45"/>
        </w:rPr>
        <w:t xml:space="preserve">       Clinic Attendance &amp; Participation                                300 Points </w:t>
      </w:r>
    </w:p>
    <w:p w14:paraId="2F96BA1C" w14:textId="461B10D4" w:rsidR="003340A3" w:rsidRDefault="003340A3" w:rsidP="003340A3">
      <w:pPr>
        <w:pStyle w:val="NormalWeb"/>
        <w:shd w:val="clear" w:color="auto" w:fill="FFFFFF"/>
        <w:spacing w:before="180" w:beforeAutospacing="0" w:after="180" w:afterAutospacing="0"/>
        <w:rPr>
          <w:rFonts w:ascii="Lato" w:hAnsi="Lato"/>
          <w:color w:val="2D3B45"/>
          <w:u w:val="single"/>
        </w:rPr>
      </w:pPr>
      <w:r>
        <w:rPr>
          <w:rFonts w:ascii="Lato" w:hAnsi="Lato"/>
          <w:color w:val="2D3B45"/>
        </w:rPr>
        <w:t xml:space="preserve">       </w:t>
      </w:r>
      <w:r>
        <w:rPr>
          <w:rFonts w:ascii="Lato" w:hAnsi="Lato"/>
          <w:color w:val="2D3B45"/>
          <w:u w:val="single"/>
        </w:rPr>
        <w:t xml:space="preserve">TQA Practical </w:t>
      </w:r>
      <w:r w:rsidR="00F122B0">
        <w:rPr>
          <w:rFonts w:ascii="Lato" w:hAnsi="Lato"/>
          <w:color w:val="2D3B45"/>
          <w:u w:val="single"/>
        </w:rPr>
        <w:t>Tests</w:t>
      </w:r>
      <w:r>
        <w:rPr>
          <w:rFonts w:ascii="Lato" w:hAnsi="Lato"/>
          <w:color w:val="2D3B45"/>
          <w:u w:val="single"/>
        </w:rPr>
        <w:t>________________________</w:t>
      </w:r>
      <w:r w:rsidR="00F122B0">
        <w:rPr>
          <w:rFonts w:ascii="Lato" w:hAnsi="Lato"/>
          <w:color w:val="2D3B45"/>
          <w:u w:val="single"/>
        </w:rPr>
        <w:t xml:space="preserve"> </w:t>
      </w:r>
      <w:r>
        <w:rPr>
          <w:rFonts w:ascii="Lato" w:hAnsi="Lato"/>
          <w:color w:val="2D3B45"/>
          <w:u w:val="single"/>
        </w:rPr>
        <w:t>_</w:t>
      </w:r>
      <w:r w:rsidR="00F122B0">
        <w:rPr>
          <w:rFonts w:ascii="Lato" w:hAnsi="Lato"/>
          <w:color w:val="2D3B45"/>
          <w:u w:val="single"/>
        </w:rPr>
        <w:t>_        200</w:t>
      </w:r>
      <w:r>
        <w:rPr>
          <w:rFonts w:ascii="Lato" w:hAnsi="Lato"/>
          <w:color w:val="2D3B45"/>
          <w:u w:val="single"/>
        </w:rPr>
        <w:t xml:space="preserve"> Points </w:t>
      </w:r>
    </w:p>
    <w:p w14:paraId="32DE0184" w14:textId="27FEA7FB" w:rsidR="003340A3" w:rsidRDefault="003340A3" w:rsidP="003340A3">
      <w:pPr>
        <w:pStyle w:val="NormalWeb"/>
        <w:shd w:val="clear" w:color="auto" w:fill="FFFFFF"/>
        <w:spacing w:before="180" w:beforeAutospacing="0" w:after="180" w:afterAutospacing="0"/>
        <w:rPr>
          <w:rFonts w:ascii="Lato" w:hAnsi="Lato"/>
          <w:color w:val="2D3B45"/>
        </w:rPr>
      </w:pPr>
      <w:r>
        <w:rPr>
          <w:rFonts w:ascii="Lato" w:hAnsi="Lato"/>
          <w:color w:val="2D3B45"/>
        </w:rPr>
        <w:t xml:space="preserve">                                                                                                 </w:t>
      </w:r>
      <w:r w:rsidR="00F122B0">
        <w:rPr>
          <w:rFonts w:ascii="Lato" w:hAnsi="Lato"/>
          <w:color w:val="2D3B45"/>
        </w:rPr>
        <w:t>1,0</w:t>
      </w:r>
      <w:r>
        <w:rPr>
          <w:rFonts w:ascii="Lato" w:hAnsi="Lato"/>
          <w:color w:val="2D3B45"/>
        </w:rPr>
        <w:t>00 Points </w:t>
      </w:r>
    </w:p>
    <w:p w14:paraId="5B6C584D" w14:textId="77777777" w:rsidR="000B5C5B" w:rsidRPr="000B5C5B" w:rsidRDefault="000B5C5B" w:rsidP="000B5C5B">
      <w:pPr>
        <w:spacing w:before="52"/>
        <w:rPr>
          <w:rFonts w:ascii="Times New Roman" w:hAnsi="Times New Roman" w:cs="Times New Roman"/>
          <w:i/>
          <w:sz w:val="24"/>
          <w:szCs w:val="24"/>
        </w:rPr>
      </w:pPr>
    </w:p>
    <w:p w14:paraId="6C1CC90C" w14:textId="77777777" w:rsidR="003340A3" w:rsidRDefault="003340A3" w:rsidP="003D2F00">
      <w:pPr>
        <w:pStyle w:val="Heading3"/>
        <w:ind w:left="0"/>
        <w:rPr>
          <w:rFonts w:ascii="Times New Roman" w:hAnsi="Times New Roman" w:cs="Times New Roman"/>
          <w:b/>
          <w:bCs/>
          <w:iCs/>
          <w:sz w:val="24"/>
          <w:szCs w:val="24"/>
          <w:u w:val="single"/>
        </w:rPr>
      </w:pPr>
      <w:bookmarkStart w:id="6" w:name="_Hlk114045045"/>
    </w:p>
    <w:bookmarkEnd w:id="6"/>
    <w:p w14:paraId="18AD3A63" w14:textId="77777777" w:rsidR="00183F1A" w:rsidRPr="00D35AB7" w:rsidRDefault="00183F1A" w:rsidP="004F6243">
      <w:pPr>
        <w:pStyle w:val="Heading3"/>
        <w:ind w:left="0"/>
        <w:rPr>
          <w:rFonts w:ascii="Times New Roman" w:hAnsi="Times New Roman" w:cs="Times New Roman"/>
          <w:b/>
          <w:bCs/>
          <w:iCs/>
          <w:sz w:val="28"/>
          <w:szCs w:val="28"/>
          <w:u w:val="single"/>
        </w:rPr>
      </w:pPr>
      <w:r w:rsidRPr="00D35AB7">
        <w:rPr>
          <w:rFonts w:ascii="Times New Roman" w:hAnsi="Times New Roman" w:cs="Times New Roman"/>
          <w:b/>
          <w:bCs/>
          <w:iCs/>
          <w:sz w:val="28"/>
          <w:szCs w:val="28"/>
          <w:u w:val="single"/>
        </w:rPr>
        <w:t>Methods of Instruction</w:t>
      </w:r>
    </w:p>
    <w:p w14:paraId="48A5AEC6" w14:textId="5BEB94B8" w:rsidR="00C41DD2" w:rsidRPr="003340A3" w:rsidRDefault="003340A3" w:rsidP="00183F1A">
      <w:pPr>
        <w:pStyle w:val="BodyText"/>
        <w:rPr>
          <w:rFonts w:ascii="Times New Roman" w:hAnsi="Times New Roman" w:cs="Times New Roman"/>
          <w:sz w:val="24"/>
          <w:szCs w:val="24"/>
        </w:rPr>
      </w:pPr>
      <w:r w:rsidRPr="003340A3">
        <w:rPr>
          <w:rFonts w:ascii="Times New Roman" w:hAnsi="Times New Roman" w:cs="Times New Roman"/>
          <w:sz w:val="24"/>
          <w:szCs w:val="24"/>
          <w:shd w:val="clear" w:color="auto" w:fill="FFFFFF"/>
        </w:rPr>
        <w:t>“Hybrid online” means that students do course work online, then participate</w:t>
      </w:r>
      <w:r w:rsidRPr="003340A3">
        <w:rPr>
          <w:rFonts w:ascii="Times New Roman" w:hAnsi="Times New Roman" w:cs="Times New Roman"/>
          <w:sz w:val="24"/>
          <w:szCs w:val="24"/>
        </w:rPr>
        <w:br/>
      </w:r>
      <w:r w:rsidRPr="003340A3">
        <w:rPr>
          <w:rFonts w:ascii="Times New Roman" w:hAnsi="Times New Roman" w:cs="Times New Roman"/>
          <w:sz w:val="24"/>
          <w:szCs w:val="24"/>
          <w:shd w:val="clear" w:color="auto" w:fill="FFFFFF"/>
        </w:rPr>
        <w:t>in a two-to-three-day TQA clinic and testing where students can earn industry certifications judged by professionals in the equine and ranching industry.   </w:t>
      </w:r>
      <w:r w:rsidR="007B3FC3" w:rsidRPr="003340A3">
        <w:rPr>
          <w:rFonts w:ascii="Times New Roman" w:hAnsi="Times New Roman" w:cs="Times New Roman"/>
          <w:sz w:val="24"/>
          <w:szCs w:val="24"/>
        </w:rPr>
        <w:t xml:space="preserve"> </w:t>
      </w:r>
      <w:r w:rsidR="009626D6" w:rsidRPr="003340A3">
        <w:rPr>
          <w:rFonts w:ascii="Times New Roman" w:hAnsi="Times New Roman" w:cs="Times New Roman"/>
          <w:sz w:val="24"/>
          <w:szCs w:val="24"/>
        </w:rPr>
        <w:t xml:space="preserve">      </w:t>
      </w:r>
      <w:r w:rsidR="00F64F5F" w:rsidRPr="003340A3">
        <w:rPr>
          <w:rFonts w:ascii="Times New Roman" w:hAnsi="Times New Roman" w:cs="Times New Roman"/>
          <w:sz w:val="24"/>
          <w:szCs w:val="24"/>
        </w:rPr>
        <w:t xml:space="preserve"> </w:t>
      </w:r>
    </w:p>
    <w:p w14:paraId="172EC55D" w14:textId="77777777" w:rsidR="00F63D63" w:rsidRPr="00D35AB7" w:rsidRDefault="00F63D63" w:rsidP="00C41DD2">
      <w:pPr>
        <w:pStyle w:val="Heading3"/>
        <w:ind w:left="0"/>
        <w:rPr>
          <w:rFonts w:ascii="Times New Roman" w:hAnsi="Times New Roman" w:cs="Times New Roman"/>
          <w:i/>
          <w:sz w:val="28"/>
          <w:szCs w:val="28"/>
        </w:rPr>
      </w:pPr>
    </w:p>
    <w:p w14:paraId="785635AE" w14:textId="77777777" w:rsidR="006D3F96" w:rsidRPr="00D35AB7" w:rsidRDefault="00C41DD2" w:rsidP="00C41DD2">
      <w:pPr>
        <w:pStyle w:val="Heading3"/>
        <w:ind w:left="0"/>
        <w:rPr>
          <w:rFonts w:ascii="Times New Roman" w:hAnsi="Times New Roman" w:cs="Times New Roman"/>
          <w:b/>
          <w:bCs/>
          <w:iCs/>
          <w:sz w:val="28"/>
          <w:szCs w:val="28"/>
          <w:u w:val="single"/>
        </w:rPr>
      </w:pPr>
      <w:r w:rsidRPr="00D35AB7">
        <w:rPr>
          <w:rFonts w:ascii="Times New Roman" w:hAnsi="Times New Roman" w:cs="Times New Roman"/>
          <w:b/>
          <w:bCs/>
          <w:iCs/>
          <w:sz w:val="28"/>
          <w:szCs w:val="28"/>
          <w:u w:val="single"/>
        </w:rPr>
        <w:t>Course Procedures</w:t>
      </w:r>
    </w:p>
    <w:p w14:paraId="1E565D8F" w14:textId="202D757F" w:rsidR="00772B8B" w:rsidRPr="00D35AB7" w:rsidRDefault="00840B3B" w:rsidP="00C41DD2">
      <w:pPr>
        <w:rPr>
          <w:rFonts w:ascii="Times New Roman" w:hAnsi="Times New Roman" w:cs="Times New Roman"/>
          <w:sz w:val="24"/>
          <w:szCs w:val="24"/>
        </w:rPr>
      </w:pPr>
      <w:r w:rsidRPr="00D35AB7">
        <w:rPr>
          <w:rFonts w:ascii="Times New Roman" w:hAnsi="Times New Roman" w:cs="Times New Roman"/>
          <w:sz w:val="24"/>
          <w:szCs w:val="24"/>
        </w:rPr>
        <w:t xml:space="preserve">In this class we will be going through the TQA Curriculum and covering different phases and complexity of horsemanship, stockmanship and roping.  </w:t>
      </w:r>
      <w:r w:rsidR="00FC48F2" w:rsidRPr="00D35AB7">
        <w:rPr>
          <w:rFonts w:ascii="Times New Roman" w:hAnsi="Times New Roman" w:cs="Times New Roman"/>
          <w:sz w:val="24"/>
          <w:szCs w:val="24"/>
        </w:rPr>
        <w:t xml:space="preserve">The focus of the TQA </w:t>
      </w:r>
      <w:r w:rsidR="00F5354B" w:rsidRPr="00D35AB7">
        <w:rPr>
          <w:rFonts w:ascii="Times New Roman" w:hAnsi="Times New Roman" w:cs="Times New Roman"/>
          <w:sz w:val="24"/>
          <w:szCs w:val="24"/>
        </w:rPr>
        <w:t xml:space="preserve">Curriculum is to set a solid foundation in horses </w:t>
      </w:r>
      <w:r w:rsidR="001B51D5">
        <w:rPr>
          <w:rFonts w:ascii="Times New Roman" w:hAnsi="Times New Roman" w:cs="Times New Roman"/>
          <w:sz w:val="24"/>
          <w:szCs w:val="24"/>
        </w:rPr>
        <w:t xml:space="preserve">and students </w:t>
      </w:r>
      <w:r w:rsidR="00F5354B" w:rsidRPr="00D35AB7">
        <w:rPr>
          <w:rFonts w:ascii="Times New Roman" w:hAnsi="Times New Roman" w:cs="Times New Roman"/>
          <w:sz w:val="24"/>
          <w:szCs w:val="24"/>
        </w:rPr>
        <w:t xml:space="preserve">and the curriculum is structured so that </w:t>
      </w:r>
      <w:r w:rsidR="001B51D5">
        <w:rPr>
          <w:rFonts w:ascii="Times New Roman" w:hAnsi="Times New Roman" w:cs="Times New Roman"/>
          <w:sz w:val="24"/>
          <w:szCs w:val="24"/>
        </w:rPr>
        <w:t xml:space="preserve">both </w:t>
      </w:r>
      <w:r w:rsidR="00F5354B" w:rsidRPr="00D35AB7">
        <w:rPr>
          <w:rFonts w:ascii="Times New Roman" w:hAnsi="Times New Roman" w:cs="Times New Roman"/>
          <w:sz w:val="24"/>
          <w:szCs w:val="24"/>
        </w:rPr>
        <w:t>students and horses can go at their own pace and progress through the phases as horses and students gain confidence</w:t>
      </w:r>
      <w:r w:rsidR="00A86CC2" w:rsidRPr="00D35AB7">
        <w:rPr>
          <w:rFonts w:ascii="Times New Roman" w:hAnsi="Times New Roman" w:cs="Times New Roman"/>
          <w:sz w:val="24"/>
          <w:szCs w:val="24"/>
        </w:rPr>
        <w:t>.</w:t>
      </w:r>
      <w:r w:rsidR="001B51D5">
        <w:rPr>
          <w:rFonts w:ascii="Times New Roman" w:hAnsi="Times New Roman" w:cs="Times New Roman"/>
          <w:sz w:val="24"/>
          <w:szCs w:val="24"/>
        </w:rPr>
        <w:t xml:space="preserve">  It is not uncommon to have a wide range of confidence </w:t>
      </w:r>
      <w:r w:rsidR="008D3266">
        <w:rPr>
          <w:rFonts w:ascii="Times New Roman" w:hAnsi="Times New Roman" w:cs="Times New Roman"/>
          <w:sz w:val="24"/>
          <w:szCs w:val="24"/>
        </w:rPr>
        <w:t xml:space="preserve">between horses and students.  Please be mindful and respectful of this and if you are a student that has more confidence in your horsemanship, stockmanship and roping skills then please be respectful and helpful to someone that may not have as much confidence.  </w:t>
      </w:r>
      <w:r w:rsidR="00A86CC2" w:rsidRPr="00D35AB7">
        <w:rPr>
          <w:rFonts w:ascii="Times New Roman" w:hAnsi="Times New Roman" w:cs="Times New Roman"/>
          <w:sz w:val="24"/>
          <w:szCs w:val="24"/>
        </w:rPr>
        <w:t xml:space="preserve">  </w:t>
      </w:r>
      <w:r w:rsidR="00F5354B" w:rsidRPr="00D35AB7">
        <w:rPr>
          <w:rFonts w:ascii="Times New Roman" w:hAnsi="Times New Roman" w:cs="Times New Roman"/>
          <w:sz w:val="24"/>
          <w:szCs w:val="24"/>
        </w:rPr>
        <w:t xml:space="preserve">  </w:t>
      </w:r>
    </w:p>
    <w:p w14:paraId="5D51B537" w14:textId="77777777" w:rsidR="007B3FC3" w:rsidRDefault="007B3FC3" w:rsidP="000D7AFB">
      <w:pPr>
        <w:rPr>
          <w:rFonts w:ascii="Times New Roman" w:hAnsi="Times New Roman" w:cs="Times New Roman"/>
          <w:sz w:val="24"/>
          <w:szCs w:val="24"/>
        </w:rPr>
      </w:pPr>
    </w:p>
    <w:p w14:paraId="2E2D0DA3" w14:textId="3BA8FF2A" w:rsidR="000D7AFB" w:rsidRPr="00D35AB7" w:rsidRDefault="000D7AFB" w:rsidP="000D7AFB">
      <w:pPr>
        <w:rPr>
          <w:rFonts w:ascii="Times New Roman" w:hAnsi="Times New Roman" w:cs="Times New Roman"/>
          <w:color w:val="2D3B45"/>
          <w:sz w:val="24"/>
          <w:szCs w:val="24"/>
          <w:shd w:val="clear" w:color="auto" w:fill="FFFFFF"/>
        </w:rPr>
      </w:pPr>
      <w:r w:rsidRPr="00D35AB7">
        <w:rPr>
          <w:rFonts w:ascii="Times New Roman" w:hAnsi="Times New Roman" w:cs="Times New Roman"/>
          <w:sz w:val="24"/>
          <w:szCs w:val="24"/>
        </w:rPr>
        <w:t>Late Policy:</w:t>
      </w:r>
      <w:r w:rsidRPr="00D35AB7">
        <w:rPr>
          <w:rFonts w:ascii="Times New Roman" w:hAnsi="Times New Roman" w:cs="Times New Roman"/>
          <w:b/>
          <w:sz w:val="24"/>
          <w:szCs w:val="24"/>
        </w:rPr>
        <w:t xml:space="preserve"> </w:t>
      </w:r>
    </w:p>
    <w:p w14:paraId="1171000F" w14:textId="77777777" w:rsidR="000D7AFB" w:rsidRPr="00D35AB7" w:rsidRDefault="000D7AFB" w:rsidP="000D7AFB">
      <w:pPr>
        <w:rPr>
          <w:rFonts w:ascii="Times New Roman" w:hAnsi="Times New Roman" w:cs="Times New Roman"/>
          <w:color w:val="2D3B45"/>
          <w:sz w:val="24"/>
          <w:szCs w:val="24"/>
          <w:shd w:val="clear" w:color="auto" w:fill="FFFFFF"/>
        </w:rPr>
      </w:pPr>
      <w:r w:rsidRPr="00D35AB7">
        <w:rPr>
          <w:rFonts w:ascii="Times New Roman" w:hAnsi="Times New Roman" w:cs="Times New Roman"/>
          <w:color w:val="2D3B45"/>
          <w:sz w:val="24"/>
          <w:szCs w:val="24"/>
          <w:shd w:val="clear" w:color="auto" w:fill="FFFFFF"/>
        </w:rPr>
        <w:t>Late assignments are accepted up to finals week but will have up to a 20% point deduction.</w:t>
      </w:r>
    </w:p>
    <w:p w14:paraId="67591367" w14:textId="77777777" w:rsidR="007D157E" w:rsidRDefault="007D157E" w:rsidP="004F6243">
      <w:pPr>
        <w:pStyle w:val="Heading2"/>
        <w:ind w:left="0"/>
        <w:rPr>
          <w:rFonts w:ascii="Times New Roman" w:hAnsi="Times New Roman" w:cs="Times New Roman"/>
          <w:b/>
          <w:bCs/>
        </w:rPr>
      </w:pPr>
    </w:p>
    <w:p w14:paraId="00BA43A6" w14:textId="13CD57AD" w:rsidR="001A5A7A" w:rsidRPr="007D157E" w:rsidRDefault="00370901" w:rsidP="004F6243">
      <w:pPr>
        <w:pStyle w:val="Heading2"/>
        <w:ind w:left="0"/>
        <w:rPr>
          <w:rFonts w:ascii="Times New Roman" w:hAnsi="Times New Roman" w:cs="Times New Roman"/>
          <w:b/>
          <w:bCs/>
        </w:rPr>
      </w:pPr>
      <w:r w:rsidRPr="007D157E">
        <w:rPr>
          <w:b/>
          <w:bCs/>
          <w:noProof/>
        </w:rPr>
        <mc:AlternateContent>
          <mc:Choice Requires="wps">
            <w:drawing>
              <wp:anchor distT="0" distB="0" distL="0" distR="0" simplePos="0" relativeHeight="251666432" behindDoc="1" locked="0" layoutInCell="1" allowOverlap="1" wp14:anchorId="5FBBFE7E" wp14:editId="4621A540">
                <wp:simplePos x="0" y="0"/>
                <wp:positionH relativeFrom="margin">
                  <wp:align>left</wp:align>
                </wp:positionH>
                <wp:positionV relativeFrom="paragraph">
                  <wp:posOffset>374650</wp:posOffset>
                </wp:positionV>
                <wp:extent cx="5984240"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270"/>
                        </a:xfrm>
                        <a:custGeom>
                          <a:avLst/>
                          <a:gdLst>
                            <a:gd name="T0" fmla="+- 0 1397 1397"/>
                            <a:gd name="T1" fmla="*/ T0 w 9424"/>
                            <a:gd name="T2" fmla="+- 0 10821 1397"/>
                            <a:gd name="T3" fmla="*/ T2 w 9424"/>
                          </a:gdLst>
                          <a:ahLst/>
                          <a:cxnLst>
                            <a:cxn ang="0">
                              <a:pos x="T1" y="0"/>
                            </a:cxn>
                            <a:cxn ang="0">
                              <a:pos x="T3" y="0"/>
                            </a:cxn>
                          </a:cxnLst>
                          <a:rect l="0" t="0" r="r" b="b"/>
                          <a:pathLst>
                            <a:path w="9424">
                              <a:moveTo>
                                <a:pt x="0" y="0"/>
                              </a:moveTo>
                              <a:lnTo>
                                <a:pt x="9424" y="0"/>
                              </a:lnTo>
                            </a:path>
                          </a:pathLst>
                        </a:custGeom>
                        <a:noFill/>
                        <a:ln w="6350">
                          <a:solidFill>
                            <a:srgbClr val="EC7C3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93C95" id="Freeform: Shape 16" o:spid="_x0000_s1026" style="position:absolute;margin-left:0;margin-top:29.5pt;width:471.2pt;height:.1pt;z-index:-2516500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" path="m,l9424,e" filled="f" strokecolor="#ec7c30" strokeweight=".5pt">
                <v:path arrowok="t" o:connecttype="custom" o:connectlocs="0,0;5984240,0" o:connectangles="0,0"/>
                <w10:wrap type="topAndBottom" anchorx="margin"/>
              </v:shape>
            </w:pict>
          </mc:Fallback>
        </mc:AlternateContent>
      </w:r>
      <w:r w:rsidR="001A5A7A" w:rsidRPr="007D157E">
        <w:rPr>
          <w:rFonts w:ascii="Times New Roman" w:hAnsi="Times New Roman" w:cs="Times New Roman"/>
          <w:b/>
          <w:bCs/>
        </w:rPr>
        <w:t>Institutional Policies</w:t>
      </w:r>
      <w:r w:rsidR="00D72908" w:rsidRPr="007D157E">
        <w:rPr>
          <w:rFonts w:ascii="Times New Roman" w:hAnsi="Times New Roman" w:cs="Times New Roman"/>
          <w:b/>
          <w:bCs/>
        </w:rPr>
        <w:t xml:space="preserve"> </w:t>
      </w:r>
    </w:p>
    <w:p w14:paraId="04C1DB6D" w14:textId="77777777" w:rsidR="00B01EF9" w:rsidRPr="00D35AB7" w:rsidRDefault="00B01EF9" w:rsidP="00B01EF9">
      <w:pPr>
        <w:rPr>
          <w:rFonts w:ascii="Times New Roman" w:hAnsi="Times New Roman" w:cs="Times New Roman"/>
          <w:sz w:val="16"/>
          <w:szCs w:val="16"/>
        </w:rPr>
      </w:pPr>
    </w:p>
    <w:p w14:paraId="78DA56E1" w14:textId="77777777" w:rsidR="00E23226" w:rsidRPr="00D35AB7" w:rsidRDefault="00E23226" w:rsidP="00E23226">
      <w:pPr>
        <w:rPr>
          <w:rFonts w:ascii="Times New Roman" w:hAnsi="Times New Roman" w:cs="Times New Roman"/>
          <w:sz w:val="16"/>
          <w:szCs w:val="16"/>
        </w:rPr>
      </w:pPr>
      <w:bookmarkStart w:id="7" w:name="Nondiscrimination_Statement"/>
      <w:bookmarkStart w:id="8" w:name="_bookmark1"/>
      <w:bookmarkEnd w:id="7"/>
      <w:bookmarkEnd w:id="8"/>
    </w:p>
    <w:p w14:paraId="6B43FC88" w14:textId="77777777" w:rsidR="00E23226" w:rsidRDefault="00E23226" w:rsidP="00E23226">
      <w:pPr>
        <w:jc w:val="center"/>
        <w:rPr>
          <w:sz w:val="32"/>
          <w:szCs w:val="32"/>
        </w:rPr>
      </w:pPr>
      <w:r>
        <w:rPr>
          <w:sz w:val="32"/>
          <w:szCs w:val="32"/>
        </w:rPr>
        <w:t>TVCC Policies</w:t>
      </w:r>
    </w:p>
    <w:p w14:paraId="2A3BE4EB" w14:textId="77777777" w:rsidR="00E23226" w:rsidRPr="00060DB3" w:rsidRDefault="00E23226" w:rsidP="00E23226">
      <w:pPr>
        <w:shd w:val="clear" w:color="auto" w:fill="FFFFFF"/>
        <w:jc w:val="both"/>
        <w:textAlignment w:val="baseline"/>
        <w:outlineLvl w:val="0"/>
        <w:rPr>
          <w:b/>
          <w:bCs/>
          <w:color w:val="201F1E"/>
          <w:kern w:val="36"/>
          <w:sz w:val="24"/>
          <w:szCs w:val="24"/>
        </w:rPr>
      </w:pPr>
      <w:r w:rsidRPr="00060DB3">
        <w:rPr>
          <w:b/>
          <w:bCs/>
          <w:color w:val="201F1E"/>
          <w:kern w:val="36"/>
          <w:sz w:val="24"/>
          <w:szCs w:val="24"/>
          <w:u w:val="single"/>
          <w:bdr w:val="none" w:sz="0" w:space="0" w:color="auto" w:frame="1"/>
        </w:rPr>
        <w:t>Nondiscrimination Statement</w:t>
      </w:r>
    </w:p>
    <w:p w14:paraId="56C9DA6B" w14:textId="77777777" w:rsidR="00E23226" w:rsidRPr="00060DB3" w:rsidRDefault="00E23226" w:rsidP="00E23226">
      <w:pPr>
        <w:shd w:val="clear" w:color="auto" w:fill="FFFFFF"/>
        <w:jc w:val="both"/>
        <w:textAlignment w:val="baseline"/>
        <w:rPr>
          <w:color w:val="201F1E"/>
          <w:sz w:val="24"/>
          <w:szCs w:val="24"/>
        </w:rPr>
      </w:pPr>
      <w:r w:rsidRPr="00060DB3">
        <w:rPr>
          <w:color w:val="201F1E"/>
          <w:sz w:val="24"/>
          <w:szCs w:val="24"/>
        </w:rPr>
        <w:t>Treasure Valley Community College does not discriminate on the basis of race, color, sex, marital status, sexual orientation, religion, national origin, age or disability in any educational programs, activities or employment. Persons having questions about equal opportunity and nondiscrimination should contact the Human Resources Director in the PAC Building on the North End of campus, email </w:t>
      </w:r>
      <w:hyperlink r:id="rId9" w:tgtFrame="_blank" w:history="1">
        <w:r w:rsidRPr="00060DB3">
          <w:rPr>
            <w:color w:val="0000FF"/>
            <w:sz w:val="24"/>
            <w:szCs w:val="24"/>
            <w:u w:val="single"/>
            <w:bdr w:val="none" w:sz="0" w:space="0" w:color="auto" w:frame="1"/>
          </w:rPr>
          <w:t>HR@tvcc.cc</w:t>
        </w:r>
      </w:hyperlink>
      <w:r w:rsidRPr="00060DB3">
        <w:rPr>
          <w:color w:val="201F1E"/>
          <w:sz w:val="24"/>
          <w:szCs w:val="24"/>
        </w:rPr>
        <w:t> or call (541) 881-5838 or TTY (541) 881-2723.</w:t>
      </w:r>
    </w:p>
    <w:p w14:paraId="18CD2CEA" w14:textId="77777777" w:rsidR="00E23226" w:rsidRPr="00060DB3" w:rsidRDefault="00E23226" w:rsidP="00E23226">
      <w:pPr>
        <w:shd w:val="clear" w:color="auto" w:fill="FFFFFF"/>
        <w:textAlignment w:val="baseline"/>
        <w:rPr>
          <w:color w:val="201F1E"/>
          <w:sz w:val="24"/>
          <w:szCs w:val="24"/>
        </w:rPr>
      </w:pPr>
      <w:r w:rsidRPr="00060DB3">
        <w:rPr>
          <w:color w:val="201F1E"/>
          <w:sz w:val="24"/>
          <w:szCs w:val="24"/>
        </w:rPr>
        <w:t>Additional information can be found here:</w:t>
      </w:r>
    </w:p>
    <w:p w14:paraId="1240D205" w14:textId="77777777" w:rsidR="00E23226" w:rsidRPr="00060DB3" w:rsidRDefault="00E23226" w:rsidP="00E23226">
      <w:pPr>
        <w:shd w:val="clear" w:color="auto" w:fill="FFFFFF"/>
        <w:textAlignment w:val="baseline"/>
        <w:rPr>
          <w:color w:val="201F1E"/>
          <w:sz w:val="24"/>
          <w:szCs w:val="24"/>
        </w:rPr>
      </w:pPr>
      <w:hyperlink r:id="rId10" w:tgtFrame="_blank" w:history="1">
        <w:r w:rsidRPr="00060DB3">
          <w:rPr>
            <w:color w:val="0000FF"/>
            <w:sz w:val="24"/>
            <w:szCs w:val="24"/>
            <w:u w:val="single"/>
            <w:bdr w:val="none" w:sz="0" w:space="0" w:color="auto" w:frame="1"/>
          </w:rPr>
          <w:t>http://www.tvcc.cc/about/student_right_to_know/non-discrimination.cfm</w:t>
        </w:r>
      </w:hyperlink>
    </w:p>
    <w:p w14:paraId="5BC5C875" w14:textId="77777777" w:rsidR="00E23226" w:rsidRPr="00060DB3" w:rsidRDefault="00E23226" w:rsidP="00E23226">
      <w:pPr>
        <w:shd w:val="clear" w:color="auto" w:fill="FFFFFF"/>
        <w:jc w:val="both"/>
        <w:textAlignment w:val="baseline"/>
        <w:outlineLvl w:val="0"/>
        <w:rPr>
          <w:b/>
          <w:bCs/>
          <w:color w:val="201F1E"/>
          <w:kern w:val="36"/>
          <w:sz w:val="24"/>
          <w:szCs w:val="24"/>
        </w:rPr>
      </w:pPr>
      <w:bookmarkStart w:id="9" w:name="x_x__Toc45798049"/>
      <w:r w:rsidRPr="00060DB3">
        <w:rPr>
          <w:b/>
          <w:bCs/>
          <w:color w:val="201F1E"/>
          <w:kern w:val="36"/>
          <w:sz w:val="24"/>
          <w:szCs w:val="24"/>
          <w:bdr w:val="none" w:sz="0" w:space="0" w:color="auto" w:frame="1"/>
        </w:rPr>
        <w:t> </w:t>
      </w:r>
      <w:bookmarkEnd w:id="9"/>
    </w:p>
    <w:p w14:paraId="4DA804A6" w14:textId="77777777" w:rsidR="00E23226" w:rsidRPr="00060DB3" w:rsidRDefault="00E23226" w:rsidP="00E23226">
      <w:pPr>
        <w:shd w:val="clear" w:color="auto" w:fill="FFFFFF"/>
        <w:jc w:val="both"/>
        <w:textAlignment w:val="baseline"/>
        <w:outlineLvl w:val="0"/>
        <w:rPr>
          <w:b/>
          <w:bCs/>
          <w:color w:val="201F1E"/>
          <w:kern w:val="36"/>
          <w:sz w:val="24"/>
          <w:szCs w:val="24"/>
        </w:rPr>
      </w:pPr>
      <w:r w:rsidRPr="00060DB3">
        <w:rPr>
          <w:b/>
          <w:bCs/>
          <w:color w:val="201F1E"/>
          <w:kern w:val="36"/>
          <w:sz w:val="24"/>
          <w:szCs w:val="24"/>
          <w:u w:val="single"/>
          <w:bdr w:val="none" w:sz="0" w:space="0" w:color="auto" w:frame="1"/>
        </w:rPr>
        <w:t>Disability Services</w:t>
      </w:r>
    </w:p>
    <w:p w14:paraId="41C72D78" w14:textId="77777777" w:rsidR="00E23226" w:rsidRPr="00060DB3" w:rsidRDefault="00E23226" w:rsidP="00E23226">
      <w:pPr>
        <w:shd w:val="clear" w:color="auto" w:fill="FFFFFF"/>
        <w:jc w:val="both"/>
        <w:textAlignment w:val="baseline"/>
        <w:rPr>
          <w:color w:val="201F1E"/>
          <w:sz w:val="24"/>
          <w:szCs w:val="24"/>
        </w:rPr>
      </w:pPr>
      <w:r w:rsidRPr="00060DB3">
        <w:rPr>
          <w:color w:val="201F1E"/>
          <w:sz w:val="24"/>
          <w:szCs w:val="24"/>
        </w:rPr>
        <w:t>Any student with a disability that affects his/her academic functioning should contact Disability Services (DS) located in the Student Success Center next to Student Services, telephone (541) 881-5812, TTY (541) 881-2737, to apply for accommodations. In the event that accommodations are approved by DS, the student is advised to schedule an appointment with the course instructor in order to discuss the arrangements for the accommodations.  The website for Disability Services can be found here:</w:t>
      </w:r>
    </w:p>
    <w:bookmarkStart w:id="10" w:name="x_x__Toc45798050"/>
    <w:p w14:paraId="11283448" w14:textId="77777777" w:rsidR="00E23226" w:rsidRPr="00060DB3" w:rsidRDefault="00E23226" w:rsidP="00E23226">
      <w:pPr>
        <w:shd w:val="clear" w:color="auto" w:fill="FFFFFF"/>
        <w:jc w:val="both"/>
        <w:textAlignment w:val="baseline"/>
        <w:outlineLvl w:val="0"/>
        <w:rPr>
          <w:b/>
          <w:bCs/>
          <w:color w:val="201F1E"/>
          <w:kern w:val="36"/>
          <w:sz w:val="24"/>
          <w:szCs w:val="24"/>
        </w:rPr>
      </w:pPr>
      <w:r w:rsidRPr="00060DB3">
        <w:rPr>
          <w:sz w:val="24"/>
          <w:szCs w:val="24"/>
        </w:rPr>
        <w:fldChar w:fldCharType="begin"/>
      </w:r>
      <w:r w:rsidRPr="00060DB3">
        <w:rPr>
          <w:sz w:val="24"/>
          <w:szCs w:val="24"/>
        </w:rPr>
        <w:instrText xml:space="preserve"> HYPERLINK "https://www.tvcc.cc/collegeservices/disability.cfm" </w:instrText>
      </w:r>
      <w:r w:rsidRPr="00060DB3">
        <w:rPr>
          <w:sz w:val="24"/>
          <w:szCs w:val="24"/>
        </w:rPr>
      </w:r>
      <w:r w:rsidRPr="00060DB3">
        <w:rPr>
          <w:sz w:val="24"/>
          <w:szCs w:val="24"/>
        </w:rPr>
        <w:fldChar w:fldCharType="separate"/>
      </w:r>
      <w:r w:rsidRPr="00060DB3">
        <w:rPr>
          <w:rStyle w:val="Hyperlink"/>
          <w:sz w:val="24"/>
          <w:szCs w:val="24"/>
        </w:rPr>
        <w:t>https://www.tvcc.cc/collegeservices/disability.cfm</w:t>
      </w:r>
      <w:r w:rsidRPr="00060DB3">
        <w:rPr>
          <w:rStyle w:val="Hyperlink"/>
          <w:kern w:val="36"/>
          <w:sz w:val="24"/>
          <w:szCs w:val="24"/>
          <w:bdr w:val="none" w:sz="0" w:space="0" w:color="auto" w:frame="1"/>
        </w:rPr>
        <w:t> </w:t>
      </w:r>
      <w:bookmarkEnd w:id="10"/>
      <w:r w:rsidRPr="00060DB3">
        <w:rPr>
          <w:sz w:val="24"/>
          <w:szCs w:val="24"/>
        </w:rPr>
        <w:fldChar w:fldCharType="end"/>
      </w:r>
    </w:p>
    <w:p w14:paraId="4E6A5FE8" w14:textId="77777777" w:rsidR="00E23226" w:rsidRPr="00060DB3" w:rsidRDefault="00E23226" w:rsidP="00E23226">
      <w:pPr>
        <w:shd w:val="clear" w:color="auto" w:fill="FFFFFF"/>
        <w:jc w:val="both"/>
        <w:textAlignment w:val="baseline"/>
        <w:outlineLvl w:val="0"/>
        <w:rPr>
          <w:b/>
          <w:bCs/>
          <w:color w:val="201F1E"/>
          <w:kern w:val="36"/>
          <w:sz w:val="24"/>
          <w:szCs w:val="24"/>
        </w:rPr>
      </w:pPr>
      <w:r w:rsidRPr="00060DB3">
        <w:rPr>
          <w:b/>
          <w:bCs/>
          <w:color w:val="201F1E"/>
          <w:kern w:val="36"/>
          <w:sz w:val="24"/>
          <w:szCs w:val="24"/>
          <w:u w:val="single"/>
          <w:bdr w:val="none" w:sz="0" w:space="0" w:color="auto" w:frame="1"/>
        </w:rPr>
        <w:t>Consumer Information</w:t>
      </w:r>
    </w:p>
    <w:p w14:paraId="61EE387F" w14:textId="77777777" w:rsidR="00E23226" w:rsidRPr="00060DB3" w:rsidRDefault="00E23226" w:rsidP="00E23226">
      <w:pPr>
        <w:shd w:val="clear" w:color="auto" w:fill="FFFFFF"/>
        <w:jc w:val="both"/>
        <w:textAlignment w:val="baseline"/>
        <w:rPr>
          <w:color w:val="201F1E"/>
          <w:sz w:val="24"/>
          <w:szCs w:val="24"/>
        </w:rPr>
      </w:pPr>
      <w:r w:rsidRPr="00060DB3">
        <w:rPr>
          <w:color w:val="201F1E"/>
          <w:sz w:val="24"/>
          <w:szCs w:val="24"/>
        </w:rPr>
        <w:t>Treasure Valley Community College (TVCC), in accordance with the Higher Education Act of 1965, makes the following information available to current and prospective students, current and prospective employees, and other parties, as applicable. This information includes, but is not limited to, Accessibility and Accommodations, Non-Discrimination Policies, TVCC Student Rights, Freedoms and Responsibilities, Annual Security Report, Drug and Alcohol Abuse Prevention Programs, Family Education Rights and Privacy Act (FERPA), Institutional Effectiveness, Voter Registration and Constitution Day, and Title IX.  The website can be found here:</w:t>
      </w:r>
    </w:p>
    <w:p w14:paraId="0AFA4B96" w14:textId="77777777" w:rsidR="00E23226" w:rsidRPr="00060DB3" w:rsidRDefault="00E23226" w:rsidP="00E23226">
      <w:pPr>
        <w:shd w:val="clear" w:color="auto" w:fill="FFFFFF"/>
        <w:jc w:val="both"/>
        <w:textAlignment w:val="baseline"/>
        <w:rPr>
          <w:color w:val="201F1E"/>
          <w:sz w:val="24"/>
          <w:szCs w:val="24"/>
        </w:rPr>
      </w:pPr>
      <w:hyperlink r:id="rId11" w:tgtFrame="_blank" w:history="1">
        <w:r w:rsidRPr="00060DB3">
          <w:rPr>
            <w:color w:val="0000FF"/>
            <w:sz w:val="24"/>
            <w:szCs w:val="24"/>
            <w:u w:val="single"/>
            <w:bdr w:val="none" w:sz="0" w:space="0" w:color="auto" w:frame="1"/>
          </w:rPr>
          <w:t>http://www.tvcc.cc/about/student_right_to_know/index.cfm</w:t>
        </w:r>
      </w:hyperlink>
    </w:p>
    <w:p w14:paraId="3F327F1A" w14:textId="77777777" w:rsidR="00E23226" w:rsidRPr="00060DB3" w:rsidRDefault="00E23226" w:rsidP="00E23226">
      <w:pPr>
        <w:shd w:val="clear" w:color="auto" w:fill="FFFFFF"/>
        <w:jc w:val="both"/>
        <w:textAlignment w:val="baseline"/>
        <w:outlineLvl w:val="0"/>
        <w:rPr>
          <w:b/>
          <w:bCs/>
          <w:color w:val="201F1E"/>
          <w:kern w:val="36"/>
          <w:sz w:val="24"/>
          <w:szCs w:val="24"/>
        </w:rPr>
      </w:pPr>
      <w:bookmarkStart w:id="11" w:name="x_x__Toc45798051"/>
      <w:r w:rsidRPr="00060DB3">
        <w:rPr>
          <w:color w:val="201F1E"/>
          <w:kern w:val="36"/>
          <w:sz w:val="24"/>
          <w:szCs w:val="24"/>
          <w:bdr w:val="none" w:sz="0" w:space="0" w:color="auto" w:frame="1"/>
        </w:rPr>
        <w:t> </w:t>
      </w:r>
      <w:bookmarkEnd w:id="11"/>
    </w:p>
    <w:p w14:paraId="0F42D879" w14:textId="77777777" w:rsidR="00E23226" w:rsidRPr="00060DB3" w:rsidRDefault="00E23226" w:rsidP="00E23226">
      <w:pPr>
        <w:shd w:val="clear" w:color="auto" w:fill="FFFFFF"/>
        <w:jc w:val="both"/>
        <w:textAlignment w:val="baseline"/>
        <w:outlineLvl w:val="0"/>
        <w:rPr>
          <w:b/>
          <w:bCs/>
          <w:color w:val="201F1E"/>
          <w:kern w:val="36"/>
          <w:sz w:val="24"/>
          <w:szCs w:val="24"/>
        </w:rPr>
      </w:pPr>
      <w:r w:rsidRPr="00060DB3">
        <w:rPr>
          <w:b/>
          <w:bCs/>
          <w:color w:val="201F1E"/>
          <w:kern w:val="36"/>
          <w:sz w:val="24"/>
          <w:szCs w:val="24"/>
          <w:u w:val="single"/>
          <w:bdr w:val="none" w:sz="0" w:space="0" w:color="auto" w:frame="1"/>
        </w:rPr>
        <w:t>Academic Dishonesty</w:t>
      </w:r>
    </w:p>
    <w:p w14:paraId="12774D23" w14:textId="77777777" w:rsidR="00E23226" w:rsidRPr="00060DB3" w:rsidRDefault="00E23226" w:rsidP="00E23226">
      <w:pPr>
        <w:shd w:val="clear" w:color="auto" w:fill="FFFFFF"/>
        <w:textAlignment w:val="baseline"/>
        <w:rPr>
          <w:color w:val="201F1E"/>
          <w:sz w:val="24"/>
          <w:szCs w:val="24"/>
        </w:rPr>
      </w:pPr>
      <w:r w:rsidRPr="00060DB3">
        <w:rPr>
          <w:color w:val="201F1E"/>
          <w:sz w:val="24"/>
          <w:szCs w:val="24"/>
        </w:rPr>
        <w:t xml:space="preserve">Students at Treasure Valley Community College are expected to practice academic honesty by not cheating, fabricating or falsifying information or sources, improper collaborations, submitting the same paper for different classes without permission, plagiarizing, or misrepresenting their coursework in any way. Students are ultimately responsible for understanding and avoiding academic dishonesty whether such incidents are intentional or unintentional. Violations may result in failure of an assignment or failure of a course. For more information please review the </w:t>
      </w:r>
      <w:hyperlink r:id="rId12" w:history="1">
        <w:r w:rsidRPr="00060DB3">
          <w:rPr>
            <w:rStyle w:val="Hyperlink"/>
            <w:sz w:val="24"/>
            <w:szCs w:val="24"/>
          </w:rPr>
          <w:t>Microsoft Word - srfr_081914_approved (tvcc.cc)</w:t>
        </w:r>
      </w:hyperlink>
    </w:p>
    <w:p w14:paraId="05D6ED84" w14:textId="77777777" w:rsidR="00E23226" w:rsidRPr="00060DB3" w:rsidRDefault="00E23226" w:rsidP="00E23226">
      <w:pPr>
        <w:shd w:val="clear" w:color="auto" w:fill="FFFFFF"/>
        <w:jc w:val="both"/>
        <w:textAlignment w:val="baseline"/>
        <w:rPr>
          <w:color w:val="201F1E"/>
          <w:sz w:val="24"/>
          <w:szCs w:val="24"/>
        </w:rPr>
      </w:pPr>
    </w:p>
    <w:p w14:paraId="2162A477" w14:textId="77777777" w:rsidR="00E23226" w:rsidRPr="00060DB3" w:rsidRDefault="00E23226" w:rsidP="00E23226">
      <w:pPr>
        <w:shd w:val="clear" w:color="auto" w:fill="FFFFFF"/>
        <w:textAlignment w:val="baseline"/>
        <w:outlineLvl w:val="0"/>
        <w:rPr>
          <w:b/>
          <w:bCs/>
          <w:color w:val="201F1E"/>
          <w:kern w:val="36"/>
          <w:sz w:val="24"/>
          <w:szCs w:val="24"/>
        </w:rPr>
      </w:pPr>
      <w:bookmarkStart w:id="12" w:name="x_x__Toc45798052"/>
      <w:r w:rsidRPr="00060DB3">
        <w:rPr>
          <w:color w:val="201F1E"/>
          <w:kern w:val="36"/>
          <w:sz w:val="24"/>
          <w:szCs w:val="24"/>
          <w:bdr w:val="none" w:sz="0" w:space="0" w:color="auto" w:frame="1"/>
        </w:rPr>
        <w:t> </w:t>
      </w:r>
      <w:bookmarkEnd w:id="12"/>
    </w:p>
    <w:p w14:paraId="604C35F5" w14:textId="77777777" w:rsidR="00E23226" w:rsidRPr="00060DB3" w:rsidRDefault="00E23226" w:rsidP="00E23226">
      <w:pPr>
        <w:shd w:val="clear" w:color="auto" w:fill="FFFFFF"/>
        <w:textAlignment w:val="baseline"/>
        <w:outlineLvl w:val="0"/>
        <w:rPr>
          <w:b/>
          <w:bCs/>
          <w:color w:val="201F1E"/>
          <w:kern w:val="36"/>
          <w:sz w:val="24"/>
          <w:szCs w:val="24"/>
        </w:rPr>
      </w:pPr>
      <w:r w:rsidRPr="00060DB3">
        <w:rPr>
          <w:b/>
          <w:bCs/>
          <w:color w:val="201F1E"/>
          <w:kern w:val="36"/>
          <w:sz w:val="24"/>
          <w:szCs w:val="24"/>
          <w:u w:val="single"/>
          <w:bdr w:val="none" w:sz="0" w:space="0" w:color="auto" w:frame="1"/>
        </w:rPr>
        <w:t>Statement on Title IX</w:t>
      </w:r>
    </w:p>
    <w:p w14:paraId="66BED1D7" w14:textId="77777777" w:rsidR="00E23226" w:rsidRPr="00060DB3" w:rsidRDefault="00E23226" w:rsidP="00E23226">
      <w:pPr>
        <w:shd w:val="clear" w:color="auto" w:fill="FFFFFF"/>
        <w:jc w:val="both"/>
        <w:textAlignment w:val="baseline"/>
        <w:rPr>
          <w:color w:val="201F1E"/>
          <w:sz w:val="24"/>
          <w:szCs w:val="24"/>
        </w:rPr>
      </w:pPr>
      <w:r w:rsidRPr="00060DB3">
        <w:rPr>
          <w:color w:val="201F1E"/>
          <w:sz w:val="24"/>
          <w:szCs w:val="24"/>
        </w:rPr>
        <w:t>Title IX of the Education Amendments of 1972 protects individuals from discrimination based on sex in any educational program or activity operated by recipients of federal financial assistance. Sexual harassment, which includes acts of sexual violence, is a form of sex discrimination prohibited by Title IX. There are also protections afforded to Pregnant and Parenting Students. For more information on Title IX and to contact your Title IX Coordinator at 541-881-5825 or please visit this website.</w:t>
      </w:r>
    </w:p>
    <w:p w14:paraId="41851D24" w14:textId="77777777" w:rsidR="00E23226" w:rsidRPr="00060DB3" w:rsidRDefault="00E23226" w:rsidP="00E23226">
      <w:pPr>
        <w:shd w:val="clear" w:color="auto" w:fill="FFFFFF"/>
        <w:jc w:val="both"/>
        <w:textAlignment w:val="baseline"/>
        <w:rPr>
          <w:color w:val="201F1E"/>
          <w:sz w:val="24"/>
          <w:szCs w:val="24"/>
        </w:rPr>
      </w:pPr>
      <w:hyperlink r:id="rId13" w:tgtFrame="_blank" w:history="1">
        <w:r w:rsidRPr="00060DB3">
          <w:rPr>
            <w:color w:val="0000FF"/>
            <w:sz w:val="24"/>
            <w:szCs w:val="24"/>
            <w:u w:val="single"/>
            <w:bdr w:val="none" w:sz="0" w:space="0" w:color="auto" w:frame="1"/>
          </w:rPr>
          <w:t>http://www.tvcc.cc/title_ix/index.cfm</w:t>
        </w:r>
      </w:hyperlink>
    </w:p>
    <w:p w14:paraId="2ABBC778" w14:textId="77777777" w:rsidR="00E23226" w:rsidRPr="00D35AB7" w:rsidRDefault="00E23226" w:rsidP="00E23226">
      <w:pPr>
        <w:pStyle w:val="BodyText"/>
        <w:spacing w:before="90" w:line="276" w:lineRule="auto"/>
        <w:ind w:right="137"/>
        <w:jc w:val="both"/>
        <w:rPr>
          <w:rFonts w:ascii="Times New Roman" w:hAnsi="Times New Roman" w:cs="Times New Roman"/>
          <w:sz w:val="20"/>
        </w:rPr>
      </w:pPr>
    </w:p>
    <w:p w14:paraId="5B191BF7" w14:textId="77777777" w:rsidR="003B28F7" w:rsidRPr="00D35AB7" w:rsidRDefault="003B28F7" w:rsidP="00537BF3">
      <w:pPr>
        <w:pStyle w:val="BodyText"/>
        <w:spacing w:before="90" w:line="276" w:lineRule="auto"/>
        <w:ind w:right="137"/>
        <w:jc w:val="both"/>
        <w:rPr>
          <w:rFonts w:ascii="Times New Roman" w:hAnsi="Times New Roman" w:cs="Times New Roman"/>
          <w:sz w:val="20"/>
        </w:rPr>
      </w:pPr>
    </w:p>
    <w:sectPr w:rsidR="003B28F7" w:rsidRPr="00D35AB7">
      <w:footerReference w:type="default" r:id="rId14"/>
      <w:pgSz w:w="12240" w:h="15840"/>
      <w:pgMar w:top="1400" w:right="1300" w:bottom="1140" w:left="1280" w:header="0" w:footer="953" w:gutter="0"/>
      <w:pgBorders w:offsetFrom="page">
        <w:top w:val="single" w:sz="4" w:space="24" w:color="C45811"/>
        <w:left w:val="single" w:sz="4" w:space="24" w:color="C45811"/>
        <w:bottom w:val="single" w:sz="4" w:space="24" w:color="C45811"/>
        <w:right w:val="single" w:sz="4" w:space="24" w:color="C4581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6162" w14:textId="77777777" w:rsidR="009C2E98" w:rsidRDefault="009C2E98">
      <w:r>
        <w:separator/>
      </w:r>
    </w:p>
  </w:endnote>
  <w:endnote w:type="continuationSeparator" w:id="0">
    <w:p w14:paraId="3135BE4D" w14:textId="77777777" w:rsidR="009C2E98" w:rsidRDefault="009C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92AD" w14:textId="446E7A48" w:rsidR="0040520D" w:rsidRDefault="00370901">
    <w:pPr>
      <w:pStyle w:val="BodyText"/>
      <w:spacing w:line="14" w:lineRule="auto"/>
      <w:rPr>
        <w:sz w:val="20"/>
      </w:rPr>
    </w:pPr>
    <w:r>
      <w:rPr>
        <w:noProof/>
      </w:rPr>
      <mc:AlternateContent>
        <mc:Choice Requires="wps">
          <w:drawing>
            <wp:anchor distT="0" distB="0" distL="114300" distR="114300" simplePos="0" relativeHeight="251514880" behindDoc="1" locked="0" layoutInCell="1" allowOverlap="1" wp14:anchorId="27FFAA19" wp14:editId="5400F972">
              <wp:simplePos x="0" y="0"/>
              <wp:positionH relativeFrom="page">
                <wp:posOffset>1705610</wp:posOffset>
              </wp:positionH>
              <wp:positionV relativeFrom="page">
                <wp:posOffset>9291320</wp:posOffset>
              </wp:positionV>
              <wp:extent cx="4359275" cy="3238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323850"/>
                      </a:xfrm>
                      <a:prstGeom prst="rect">
                        <a:avLst/>
                      </a:prstGeom>
                      <a:noFill/>
                      <a:ln>
                        <a:noFill/>
                      </a:ln>
                    </wps:spPr>
                    <wps:txbx>
                      <w:txbxContent>
                        <w:p w14:paraId="547F31DA" w14:textId="77777777" w:rsidR="0099336E" w:rsidRDefault="0099336E">
                          <w:pPr>
                            <w:spacing w:before="3"/>
                            <w:jc w:val="center"/>
                            <w:rPr>
                              <w:sz w:val="21"/>
                            </w:rPr>
                          </w:pPr>
                          <w:r>
                            <w:rPr>
                              <w:sz w:val="21"/>
                            </w:rPr>
                            <w:t>Treasure Valley Community College</w:t>
                          </w:r>
                        </w:p>
                        <w:p w14:paraId="2EA85BED" w14:textId="77777777" w:rsidR="0040520D" w:rsidRDefault="00396AA6">
                          <w:pPr>
                            <w:spacing w:before="3"/>
                            <w:jc w:val="center"/>
                            <w:rPr>
                              <w:sz w:val="21"/>
                            </w:rPr>
                          </w:pPr>
                          <w:r>
                            <w:rPr>
                              <w:sz w:val="21"/>
                            </w:rPr>
                            <w:t>650 College Blvd | Student Services Building | Ontario, Oregon | (541) 881-</w:t>
                          </w:r>
                          <w:r w:rsidR="0099336E">
                            <w:rPr>
                              <w:sz w:val="21"/>
                            </w:rPr>
                            <w:t>8822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FAA19" id="_x0000_t202" coordsize="21600,21600" o:spt="202" path="m,l,21600r21600,l21600,xe">
              <v:stroke joinstyle="miter"/>
              <v:path gradientshapeok="t" o:connecttype="rect"/>
            </v:shapetype>
            <v:shape id="Text Box 15" o:spid="_x0000_s1026" type="#_x0000_t202" style="position:absolute;margin-left:134.3pt;margin-top:731.6pt;width:343.25pt;height:25.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" filled="f" stroked="f">
              <v:textbox inset="0,0,0,0">
                <w:txbxContent>
                  <w:p w14:paraId="547F31DA" w14:textId="77777777" w:rsidR="0099336E" w:rsidRDefault="0099336E">
                    <w:pPr>
                      <w:spacing w:before="3"/>
                      <w:jc w:val="center"/>
                      <w:rPr>
                        <w:sz w:val="21"/>
                      </w:rPr>
                    </w:pPr>
                    <w:r>
                      <w:rPr>
                        <w:sz w:val="21"/>
                      </w:rPr>
                      <w:t>Treasure Valley Community College</w:t>
                    </w:r>
                  </w:p>
                  <w:p w14:paraId="2EA85BED" w14:textId="77777777" w:rsidR="0040520D" w:rsidRDefault="00396AA6">
                    <w:pPr>
                      <w:spacing w:before="3"/>
                      <w:jc w:val="center"/>
                      <w:rPr>
                        <w:sz w:val="21"/>
                      </w:rPr>
                    </w:pPr>
                    <w:r>
                      <w:rPr>
                        <w:sz w:val="21"/>
                      </w:rPr>
                      <w:t>650 College Blvd | Student Services Building | Ontario, Oregon | (541) 881-</w:t>
                    </w:r>
                    <w:r w:rsidR="0099336E">
                      <w:rPr>
                        <w:sz w:val="21"/>
                      </w:rPr>
                      <w:t>8822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F7F9" w14:textId="77777777" w:rsidR="009C2E98" w:rsidRDefault="009C2E98">
      <w:r>
        <w:separator/>
      </w:r>
    </w:p>
  </w:footnote>
  <w:footnote w:type="continuationSeparator" w:id="0">
    <w:p w14:paraId="64F81DB0" w14:textId="77777777" w:rsidR="009C2E98" w:rsidRDefault="009C2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15:restartNumberingAfterBreak="0">
    <w:nsid w:val="011F23F7"/>
    <w:multiLevelType w:val="hybridMultilevel"/>
    <w:tmpl w:val="2F02D78A"/>
    <w:lvl w:ilvl="0" w:tplc="8550F706">
      <w:start w:val="1"/>
      <w:numFmt w:val="decimal"/>
      <w:lvlText w:val="%1)"/>
      <w:lvlJc w:val="left"/>
      <w:pPr>
        <w:ind w:left="720" w:hanging="360"/>
      </w:pPr>
      <w:rPr>
        <w:rFonts w:hint="default"/>
        <w:color w:val="2D3B4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888"/>
    <w:multiLevelType w:val="hybridMultilevel"/>
    <w:tmpl w:val="6460285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01BE7A36"/>
    <w:multiLevelType w:val="hybridMultilevel"/>
    <w:tmpl w:val="84F6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A6DD1"/>
    <w:multiLevelType w:val="hybridMultilevel"/>
    <w:tmpl w:val="36B4ECCC"/>
    <w:lvl w:ilvl="0" w:tplc="CCCAE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A59CB"/>
    <w:multiLevelType w:val="hybridMultilevel"/>
    <w:tmpl w:val="8BD8672E"/>
    <w:lvl w:ilvl="0" w:tplc="1E4ED5FA">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C2FAB"/>
    <w:multiLevelType w:val="hybridMultilevel"/>
    <w:tmpl w:val="543C0DDC"/>
    <w:lvl w:ilvl="0" w:tplc="0E669C9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60F7AD2"/>
    <w:multiLevelType w:val="hybridMultilevel"/>
    <w:tmpl w:val="595C8F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8D298B"/>
    <w:multiLevelType w:val="hybridMultilevel"/>
    <w:tmpl w:val="88A0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C2EE9"/>
    <w:multiLevelType w:val="hybridMultilevel"/>
    <w:tmpl w:val="1BA627A8"/>
    <w:lvl w:ilvl="0" w:tplc="CD3E4F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A4ED3"/>
    <w:multiLevelType w:val="hybridMultilevel"/>
    <w:tmpl w:val="6D2229EA"/>
    <w:lvl w:ilvl="0" w:tplc="1E4ED5FA">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25A83"/>
    <w:multiLevelType w:val="hybridMultilevel"/>
    <w:tmpl w:val="AFF84D08"/>
    <w:lvl w:ilvl="0" w:tplc="B372A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47949"/>
    <w:multiLevelType w:val="hybridMultilevel"/>
    <w:tmpl w:val="56A21250"/>
    <w:lvl w:ilvl="0" w:tplc="BFB62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E6FB4"/>
    <w:multiLevelType w:val="hybridMultilevel"/>
    <w:tmpl w:val="795C5D98"/>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DA7399"/>
    <w:multiLevelType w:val="multilevel"/>
    <w:tmpl w:val="0A5CD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3468B"/>
    <w:multiLevelType w:val="multilevel"/>
    <w:tmpl w:val="0036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06863"/>
    <w:multiLevelType w:val="hybridMultilevel"/>
    <w:tmpl w:val="C3F63184"/>
    <w:lvl w:ilvl="0" w:tplc="1E4ED5FA">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E2B15"/>
    <w:multiLevelType w:val="hybridMultilevel"/>
    <w:tmpl w:val="7DC0C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149D0"/>
    <w:multiLevelType w:val="hybridMultilevel"/>
    <w:tmpl w:val="CCC06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74E6B"/>
    <w:multiLevelType w:val="hybridMultilevel"/>
    <w:tmpl w:val="AEE28E1A"/>
    <w:lvl w:ilvl="0" w:tplc="3854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D496F"/>
    <w:multiLevelType w:val="hybridMultilevel"/>
    <w:tmpl w:val="FD122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F2667"/>
    <w:multiLevelType w:val="hybridMultilevel"/>
    <w:tmpl w:val="DB80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D2383"/>
    <w:multiLevelType w:val="hybridMultilevel"/>
    <w:tmpl w:val="B9545102"/>
    <w:lvl w:ilvl="0" w:tplc="2E803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04858"/>
    <w:multiLevelType w:val="hybridMultilevel"/>
    <w:tmpl w:val="595C8FF2"/>
    <w:lvl w:ilvl="0" w:tplc="CCCAED0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E835F5"/>
    <w:multiLevelType w:val="hybridMultilevel"/>
    <w:tmpl w:val="61628050"/>
    <w:lvl w:ilvl="0" w:tplc="41AE4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30026">
    <w:abstractNumId w:val="2"/>
  </w:num>
  <w:num w:numId="2" w16cid:durableId="2131127667">
    <w:abstractNumId w:val="3"/>
  </w:num>
  <w:num w:numId="3" w16cid:durableId="1475829705">
    <w:abstractNumId w:val="21"/>
  </w:num>
  <w:num w:numId="4" w16cid:durableId="1766072495">
    <w:abstractNumId w:val="17"/>
  </w:num>
  <w:num w:numId="5" w16cid:durableId="1993173987">
    <w:abstractNumId w:val="8"/>
  </w:num>
  <w:num w:numId="6" w16cid:durableId="632640874">
    <w:abstractNumId w:val="5"/>
  </w:num>
  <w:num w:numId="7" w16cid:durableId="1686637355">
    <w:abstractNumId w:val="10"/>
  </w:num>
  <w:num w:numId="8" w16cid:durableId="1331252981">
    <w:abstractNumId w:val="16"/>
  </w:num>
  <w:num w:numId="9" w16cid:durableId="369964286">
    <w:abstractNumId w:val="13"/>
  </w:num>
  <w:num w:numId="10" w16cid:durableId="1500391721">
    <w:abstractNumId w:val="18"/>
  </w:num>
  <w:num w:numId="11" w16cid:durableId="522209944">
    <w:abstractNumId w:val="4"/>
  </w:num>
  <w:num w:numId="12" w16cid:durableId="405110152">
    <w:abstractNumId w:val="23"/>
  </w:num>
  <w:num w:numId="13" w16cid:durableId="366369292">
    <w:abstractNumId w:val="1"/>
  </w:num>
  <w:num w:numId="14" w16cid:durableId="1389108799">
    <w:abstractNumId w:val="6"/>
  </w:num>
  <w:num w:numId="15" w16cid:durableId="214658935">
    <w:abstractNumId w:val="9"/>
  </w:num>
  <w:num w:numId="16" w16cid:durableId="1027876653">
    <w:abstractNumId w:val="24"/>
  </w:num>
  <w:num w:numId="17" w16cid:durableId="1936013811">
    <w:abstractNumId w:val="11"/>
  </w:num>
  <w:num w:numId="18" w16cid:durableId="1511023966">
    <w:abstractNumId w:val="22"/>
  </w:num>
  <w:num w:numId="19" w16cid:durableId="139466059">
    <w:abstractNumId w:val="19"/>
  </w:num>
  <w:num w:numId="20" w16cid:durableId="1299411507">
    <w:abstractNumId w:val="12"/>
  </w:num>
  <w:num w:numId="21" w16cid:durableId="1540973713">
    <w:abstractNumId w:val="0"/>
  </w:num>
  <w:num w:numId="22" w16cid:durableId="418520702">
    <w:abstractNumId w:val="7"/>
  </w:num>
  <w:num w:numId="23" w16cid:durableId="503402724">
    <w:abstractNumId w:val="20"/>
  </w:num>
  <w:num w:numId="24" w16cid:durableId="1639724765">
    <w:abstractNumId w:val="14"/>
  </w:num>
  <w:num w:numId="25" w16cid:durableId="1533302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0D"/>
    <w:rsid w:val="0002750A"/>
    <w:rsid w:val="00097A13"/>
    <w:rsid w:val="000A33D7"/>
    <w:rsid w:val="000B022B"/>
    <w:rsid w:val="000B5C5B"/>
    <w:rsid w:val="000D7AFB"/>
    <w:rsid w:val="000E16C5"/>
    <w:rsid w:val="000E4C00"/>
    <w:rsid w:val="000E4FDC"/>
    <w:rsid w:val="000E788A"/>
    <w:rsid w:val="000F36C1"/>
    <w:rsid w:val="000F6DBB"/>
    <w:rsid w:val="000F761F"/>
    <w:rsid w:val="0011005E"/>
    <w:rsid w:val="00115289"/>
    <w:rsid w:val="00163CA8"/>
    <w:rsid w:val="00165A7F"/>
    <w:rsid w:val="00172526"/>
    <w:rsid w:val="00183F1A"/>
    <w:rsid w:val="00194FCE"/>
    <w:rsid w:val="00196DD6"/>
    <w:rsid w:val="00196E4B"/>
    <w:rsid w:val="001A2180"/>
    <w:rsid w:val="001A5A7A"/>
    <w:rsid w:val="001A7757"/>
    <w:rsid w:val="001B10F7"/>
    <w:rsid w:val="001B3E9D"/>
    <w:rsid w:val="001B51D5"/>
    <w:rsid w:val="001B5F8A"/>
    <w:rsid w:val="001D67AE"/>
    <w:rsid w:val="001E02BC"/>
    <w:rsid w:val="001E0902"/>
    <w:rsid w:val="001E3C32"/>
    <w:rsid w:val="001F3629"/>
    <w:rsid w:val="0020274B"/>
    <w:rsid w:val="002068B8"/>
    <w:rsid w:val="00214AE1"/>
    <w:rsid w:val="00214CC5"/>
    <w:rsid w:val="00261894"/>
    <w:rsid w:val="002647E0"/>
    <w:rsid w:val="002809C1"/>
    <w:rsid w:val="002978EB"/>
    <w:rsid w:val="002A733C"/>
    <w:rsid w:val="002D48B6"/>
    <w:rsid w:val="003007A9"/>
    <w:rsid w:val="00304137"/>
    <w:rsid w:val="00304738"/>
    <w:rsid w:val="0030695D"/>
    <w:rsid w:val="00312AB1"/>
    <w:rsid w:val="00314BA9"/>
    <w:rsid w:val="003340A3"/>
    <w:rsid w:val="0035091C"/>
    <w:rsid w:val="003613E4"/>
    <w:rsid w:val="003637D9"/>
    <w:rsid w:val="00370901"/>
    <w:rsid w:val="00396AA6"/>
    <w:rsid w:val="003B28F7"/>
    <w:rsid w:val="003D2F00"/>
    <w:rsid w:val="003D54EC"/>
    <w:rsid w:val="003E6B09"/>
    <w:rsid w:val="003F0DC9"/>
    <w:rsid w:val="003F342C"/>
    <w:rsid w:val="0040520D"/>
    <w:rsid w:val="0042072D"/>
    <w:rsid w:val="00421877"/>
    <w:rsid w:val="00454D26"/>
    <w:rsid w:val="00465871"/>
    <w:rsid w:val="004758D9"/>
    <w:rsid w:val="004769C6"/>
    <w:rsid w:val="00476F66"/>
    <w:rsid w:val="004B124E"/>
    <w:rsid w:val="004B4994"/>
    <w:rsid w:val="004C0981"/>
    <w:rsid w:val="004C2DC9"/>
    <w:rsid w:val="004D2642"/>
    <w:rsid w:val="004D2ADB"/>
    <w:rsid w:val="004D3C03"/>
    <w:rsid w:val="004D52D1"/>
    <w:rsid w:val="004F6243"/>
    <w:rsid w:val="0050214C"/>
    <w:rsid w:val="00533E5B"/>
    <w:rsid w:val="00535855"/>
    <w:rsid w:val="005379D2"/>
    <w:rsid w:val="00537BF3"/>
    <w:rsid w:val="00542D22"/>
    <w:rsid w:val="00544437"/>
    <w:rsid w:val="00557079"/>
    <w:rsid w:val="00573CE6"/>
    <w:rsid w:val="00581E0E"/>
    <w:rsid w:val="005921F4"/>
    <w:rsid w:val="005C3F74"/>
    <w:rsid w:val="005F51E5"/>
    <w:rsid w:val="00672316"/>
    <w:rsid w:val="00685303"/>
    <w:rsid w:val="00696B7B"/>
    <w:rsid w:val="00697D4F"/>
    <w:rsid w:val="006D3F96"/>
    <w:rsid w:val="00713FFB"/>
    <w:rsid w:val="007335DF"/>
    <w:rsid w:val="00752A55"/>
    <w:rsid w:val="00760BDB"/>
    <w:rsid w:val="00761D57"/>
    <w:rsid w:val="00762AD0"/>
    <w:rsid w:val="00772B8B"/>
    <w:rsid w:val="00783D5C"/>
    <w:rsid w:val="007A044E"/>
    <w:rsid w:val="007A189F"/>
    <w:rsid w:val="007A64D5"/>
    <w:rsid w:val="007B3FC3"/>
    <w:rsid w:val="007D157E"/>
    <w:rsid w:val="007D2408"/>
    <w:rsid w:val="007D43A3"/>
    <w:rsid w:val="007F60EE"/>
    <w:rsid w:val="00804A5D"/>
    <w:rsid w:val="00813A7C"/>
    <w:rsid w:val="00814502"/>
    <w:rsid w:val="008250BC"/>
    <w:rsid w:val="00840B3B"/>
    <w:rsid w:val="00843B0E"/>
    <w:rsid w:val="00853E95"/>
    <w:rsid w:val="00854BA9"/>
    <w:rsid w:val="00872482"/>
    <w:rsid w:val="00875342"/>
    <w:rsid w:val="00882E64"/>
    <w:rsid w:val="00885674"/>
    <w:rsid w:val="008A19FE"/>
    <w:rsid w:val="008A2939"/>
    <w:rsid w:val="008D1934"/>
    <w:rsid w:val="008D3266"/>
    <w:rsid w:val="008F3025"/>
    <w:rsid w:val="008F666F"/>
    <w:rsid w:val="00933A1C"/>
    <w:rsid w:val="009404C1"/>
    <w:rsid w:val="009626D6"/>
    <w:rsid w:val="00974625"/>
    <w:rsid w:val="0099336E"/>
    <w:rsid w:val="009B6A98"/>
    <w:rsid w:val="009C2E98"/>
    <w:rsid w:val="009C4BA1"/>
    <w:rsid w:val="009E501C"/>
    <w:rsid w:val="00A1751D"/>
    <w:rsid w:val="00A20D9A"/>
    <w:rsid w:val="00A35D5A"/>
    <w:rsid w:val="00A52A37"/>
    <w:rsid w:val="00A52B55"/>
    <w:rsid w:val="00A649FF"/>
    <w:rsid w:val="00A65C30"/>
    <w:rsid w:val="00A76C87"/>
    <w:rsid w:val="00A83B4B"/>
    <w:rsid w:val="00A86CC2"/>
    <w:rsid w:val="00A96FE7"/>
    <w:rsid w:val="00AB327E"/>
    <w:rsid w:val="00AC0FBD"/>
    <w:rsid w:val="00AC7023"/>
    <w:rsid w:val="00AD55A2"/>
    <w:rsid w:val="00AF7931"/>
    <w:rsid w:val="00B01EF9"/>
    <w:rsid w:val="00B04835"/>
    <w:rsid w:val="00B05BBE"/>
    <w:rsid w:val="00B3348E"/>
    <w:rsid w:val="00B34868"/>
    <w:rsid w:val="00B3650F"/>
    <w:rsid w:val="00B43DE7"/>
    <w:rsid w:val="00B51A32"/>
    <w:rsid w:val="00B62DF5"/>
    <w:rsid w:val="00B65B35"/>
    <w:rsid w:val="00B66B53"/>
    <w:rsid w:val="00B74258"/>
    <w:rsid w:val="00B86AB8"/>
    <w:rsid w:val="00B86B66"/>
    <w:rsid w:val="00B9121C"/>
    <w:rsid w:val="00B93952"/>
    <w:rsid w:val="00BA49DE"/>
    <w:rsid w:val="00BC2C81"/>
    <w:rsid w:val="00BC4B56"/>
    <w:rsid w:val="00BD5F09"/>
    <w:rsid w:val="00BE5FFF"/>
    <w:rsid w:val="00C0361D"/>
    <w:rsid w:val="00C11623"/>
    <w:rsid w:val="00C13E7D"/>
    <w:rsid w:val="00C31F6B"/>
    <w:rsid w:val="00C41639"/>
    <w:rsid w:val="00C41DD2"/>
    <w:rsid w:val="00C43CC5"/>
    <w:rsid w:val="00C72E1F"/>
    <w:rsid w:val="00C770A2"/>
    <w:rsid w:val="00C80CE2"/>
    <w:rsid w:val="00C833AD"/>
    <w:rsid w:val="00C84B42"/>
    <w:rsid w:val="00CA088C"/>
    <w:rsid w:val="00CC04BF"/>
    <w:rsid w:val="00CC66E7"/>
    <w:rsid w:val="00CC6FB0"/>
    <w:rsid w:val="00CE0601"/>
    <w:rsid w:val="00CE50AC"/>
    <w:rsid w:val="00CF13B5"/>
    <w:rsid w:val="00D0094B"/>
    <w:rsid w:val="00D0488C"/>
    <w:rsid w:val="00D0616B"/>
    <w:rsid w:val="00D11C08"/>
    <w:rsid w:val="00D140F3"/>
    <w:rsid w:val="00D26A34"/>
    <w:rsid w:val="00D3128B"/>
    <w:rsid w:val="00D352FD"/>
    <w:rsid w:val="00D35AB7"/>
    <w:rsid w:val="00D571B4"/>
    <w:rsid w:val="00D713C0"/>
    <w:rsid w:val="00D72908"/>
    <w:rsid w:val="00D92C18"/>
    <w:rsid w:val="00D92D35"/>
    <w:rsid w:val="00DA4CA4"/>
    <w:rsid w:val="00DD5B69"/>
    <w:rsid w:val="00DF6FE4"/>
    <w:rsid w:val="00E04DDF"/>
    <w:rsid w:val="00E22D64"/>
    <w:rsid w:val="00E23226"/>
    <w:rsid w:val="00E26C30"/>
    <w:rsid w:val="00E575FD"/>
    <w:rsid w:val="00E67287"/>
    <w:rsid w:val="00E90346"/>
    <w:rsid w:val="00ED561C"/>
    <w:rsid w:val="00EE26A3"/>
    <w:rsid w:val="00EE5988"/>
    <w:rsid w:val="00EF3AD6"/>
    <w:rsid w:val="00F1079C"/>
    <w:rsid w:val="00F122B0"/>
    <w:rsid w:val="00F25691"/>
    <w:rsid w:val="00F36B20"/>
    <w:rsid w:val="00F45900"/>
    <w:rsid w:val="00F47C0E"/>
    <w:rsid w:val="00F5354B"/>
    <w:rsid w:val="00F6279F"/>
    <w:rsid w:val="00F63D63"/>
    <w:rsid w:val="00F64F5F"/>
    <w:rsid w:val="00F77270"/>
    <w:rsid w:val="00F935DC"/>
    <w:rsid w:val="00FB305D"/>
    <w:rsid w:val="00FB4710"/>
    <w:rsid w:val="00FC48F2"/>
    <w:rsid w:val="00FE0A34"/>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FF3C0"/>
  <w15:docId w15:val="{087C43CC-86B0-4EA9-B9E3-841DAF1B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577" w:right="989"/>
      <w:jc w:val="center"/>
      <w:outlineLvl w:val="0"/>
    </w:pPr>
    <w:rPr>
      <w:rFonts w:ascii="Calibri Light" w:eastAsia="Calibri Light" w:hAnsi="Calibri Light" w:cs="Calibri Light"/>
      <w:sz w:val="56"/>
      <w:szCs w:val="56"/>
    </w:rPr>
  </w:style>
  <w:style w:type="paragraph" w:styleId="Heading2">
    <w:name w:val="heading 2"/>
    <w:basedOn w:val="Normal"/>
    <w:link w:val="Heading2Char"/>
    <w:uiPriority w:val="9"/>
    <w:unhideWhenUsed/>
    <w:qFormat/>
    <w:pPr>
      <w:ind w:left="130"/>
      <w:outlineLvl w:val="1"/>
    </w:pPr>
    <w:rPr>
      <w:rFonts w:ascii="Calibri Light" w:eastAsia="Calibri Light" w:hAnsi="Calibri Light" w:cs="Calibri Light"/>
      <w:sz w:val="40"/>
      <w:szCs w:val="40"/>
    </w:rPr>
  </w:style>
  <w:style w:type="paragraph" w:styleId="Heading3">
    <w:name w:val="heading 3"/>
    <w:basedOn w:val="Normal"/>
    <w:link w:val="Heading3Char"/>
    <w:uiPriority w:val="9"/>
    <w:unhideWhenUsed/>
    <w:qFormat/>
    <w:pPr>
      <w:spacing w:before="60"/>
      <w:ind w:left="160"/>
      <w:outlineLvl w:val="2"/>
    </w:pPr>
    <w:rPr>
      <w:rFonts w:ascii="Calibri Light" w:eastAsia="Calibri Light" w:hAnsi="Calibri Light" w:cs="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6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87"/>
    <w:rPr>
      <w:rFonts w:ascii="Segoe UI" w:eastAsia="Calibri" w:hAnsi="Segoe UI" w:cs="Segoe UI"/>
      <w:sz w:val="18"/>
      <w:szCs w:val="18"/>
      <w:lang w:bidi="en-US"/>
    </w:rPr>
  </w:style>
  <w:style w:type="character" w:styleId="Hyperlink">
    <w:name w:val="Hyperlink"/>
    <w:basedOn w:val="DefaultParagraphFont"/>
    <w:uiPriority w:val="99"/>
    <w:unhideWhenUsed/>
    <w:rsid w:val="001A5A7A"/>
    <w:rPr>
      <w:color w:val="0000FF" w:themeColor="hyperlink"/>
      <w:u w:val="single"/>
    </w:rPr>
  </w:style>
  <w:style w:type="character" w:customStyle="1" w:styleId="UnresolvedMention1">
    <w:name w:val="Unresolved Mention1"/>
    <w:basedOn w:val="DefaultParagraphFont"/>
    <w:uiPriority w:val="99"/>
    <w:semiHidden/>
    <w:unhideWhenUsed/>
    <w:rsid w:val="001A5A7A"/>
    <w:rPr>
      <w:color w:val="605E5C"/>
      <w:shd w:val="clear" w:color="auto" w:fill="E1DFDD"/>
    </w:rPr>
  </w:style>
  <w:style w:type="paragraph" w:styleId="Header">
    <w:name w:val="header"/>
    <w:basedOn w:val="Normal"/>
    <w:link w:val="HeaderChar"/>
    <w:uiPriority w:val="99"/>
    <w:unhideWhenUsed/>
    <w:rsid w:val="0099336E"/>
    <w:pPr>
      <w:tabs>
        <w:tab w:val="center" w:pos="4680"/>
        <w:tab w:val="right" w:pos="9360"/>
      </w:tabs>
    </w:pPr>
  </w:style>
  <w:style w:type="character" w:customStyle="1" w:styleId="HeaderChar">
    <w:name w:val="Header Char"/>
    <w:basedOn w:val="DefaultParagraphFont"/>
    <w:link w:val="Header"/>
    <w:uiPriority w:val="99"/>
    <w:rsid w:val="0099336E"/>
    <w:rPr>
      <w:rFonts w:ascii="Calibri" w:eastAsia="Calibri" w:hAnsi="Calibri" w:cs="Calibri"/>
      <w:lang w:bidi="en-US"/>
    </w:rPr>
  </w:style>
  <w:style w:type="paragraph" w:styleId="Footer">
    <w:name w:val="footer"/>
    <w:basedOn w:val="Normal"/>
    <w:link w:val="FooterChar"/>
    <w:uiPriority w:val="99"/>
    <w:unhideWhenUsed/>
    <w:rsid w:val="0099336E"/>
    <w:pPr>
      <w:tabs>
        <w:tab w:val="center" w:pos="4680"/>
        <w:tab w:val="right" w:pos="9360"/>
      </w:tabs>
    </w:pPr>
  </w:style>
  <w:style w:type="character" w:customStyle="1" w:styleId="FooterChar">
    <w:name w:val="Footer Char"/>
    <w:basedOn w:val="DefaultParagraphFont"/>
    <w:link w:val="Footer"/>
    <w:uiPriority w:val="99"/>
    <w:rsid w:val="0099336E"/>
    <w:rPr>
      <w:rFonts w:ascii="Calibri" w:eastAsia="Calibri" w:hAnsi="Calibri" w:cs="Calibri"/>
      <w:lang w:bidi="en-US"/>
    </w:rPr>
  </w:style>
  <w:style w:type="table" w:styleId="TableGrid">
    <w:name w:val="Table Grid"/>
    <w:basedOn w:val="TableNormal"/>
    <w:uiPriority w:val="39"/>
    <w:rsid w:val="004F6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695D"/>
    <w:rPr>
      <w:rFonts w:ascii="Calibri Light" w:eastAsia="Calibri Light" w:hAnsi="Calibri Light" w:cs="Calibri Light"/>
      <w:sz w:val="40"/>
      <w:szCs w:val="40"/>
      <w:lang w:bidi="en-US"/>
    </w:rPr>
  </w:style>
  <w:style w:type="table" w:customStyle="1" w:styleId="TableGrid1">
    <w:name w:val="Table Grid1"/>
    <w:basedOn w:val="TableNormal"/>
    <w:next w:val="TableGrid"/>
    <w:uiPriority w:val="39"/>
    <w:rsid w:val="003069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A55"/>
    <w:rPr>
      <w:color w:val="605E5C"/>
      <w:shd w:val="clear" w:color="auto" w:fill="E1DFDD"/>
    </w:rPr>
  </w:style>
  <w:style w:type="character" w:customStyle="1" w:styleId="Heading3Char">
    <w:name w:val="Heading 3 Char"/>
    <w:basedOn w:val="DefaultParagraphFont"/>
    <w:link w:val="Heading3"/>
    <w:uiPriority w:val="9"/>
    <w:rsid w:val="003F342C"/>
    <w:rPr>
      <w:rFonts w:ascii="Calibri Light" w:eastAsia="Calibri Light" w:hAnsi="Calibri Light" w:cs="Calibri Light"/>
      <w:sz w:val="20"/>
      <w:szCs w:val="20"/>
      <w:lang w:bidi="en-US"/>
    </w:rPr>
  </w:style>
  <w:style w:type="character" w:customStyle="1" w:styleId="hgkelc">
    <w:name w:val="hgkelc"/>
    <w:basedOn w:val="DefaultParagraphFont"/>
    <w:rsid w:val="005921F4"/>
  </w:style>
  <w:style w:type="paragraph" w:styleId="NormalWeb">
    <w:name w:val="Normal (Web)"/>
    <w:basedOn w:val="Normal"/>
    <w:uiPriority w:val="99"/>
    <w:semiHidden/>
    <w:unhideWhenUsed/>
    <w:rsid w:val="003340A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8824">
      <w:bodyDiv w:val="1"/>
      <w:marLeft w:val="0"/>
      <w:marRight w:val="0"/>
      <w:marTop w:val="0"/>
      <w:marBottom w:val="0"/>
      <w:divBdr>
        <w:top w:val="none" w:sz="0" w:space="0" w:color="auto"/>
        <w:left w:val="none" w:sz="0" w:space="0" w:color="auto"/>
        <w:bottom w:val="none" w:sz="0" w:space="0" w:color="auto"/>
        <w:right w:val="none" w:sz="0" w:space="0" w:color="auto"/>
      </w:divBdr>
    </w:div>
    <w:div w:id="175734262">
      <w:bodyDiv w:val="1"/>
      <w:marLeft w:val="0"/>
      <w:marRight w:val="0"/>
      <w:marTop w:val="0"/>
      <w:marBottom w:val="0"/>
      <w:divBdr>
        <w:top w:val="none" w:sz="0" w:space="0" w:color="auto"/>
        <w:left w:val="none" w:sz="0" w:space="0" w:color="auto"/>
        <w:bottom w:val="none" w:sz="0" w:space="0" w:color="auto"/>
        <w:right w:val="none" w:sz="0" w:space="0" w:color="auto"/>
      </w:divBdr>
    </w:div>
    <w:div w:id="281113913">
      <w:bodyDiv w:val="1"/>
      <w:marLeft w:val="0"/>
      <w:marRight w:val="0"/>
      <w:marTop w:val="0"/>
      <w:marBottom w:val="0"/>
      <w:divBdr>
        <w:top w:val="none" w:sz="0" w:space="0" w:color="auto"/>
        <w:left w:val="none" w:sz="0" w:space="0" w:color="auto"/>
        <w:bottom w:val="none" w:sz="0" w:space="0" w:color="auto"/>
        <w:right w:val="none" w:sz="0" w:space="0" w:color="auto"/>
      </w:divBdr>
    </w:div>
    <w:div w:id="298994395">
      <w:bodyDiv w:val="1"/>
      <w:marLeft w:val="0"/>
      <w:marRight w:val="0"/>
      <w:marTop w:val="0"/>
      <w:marBottom w:val="0"/>
      <w:divBdr>
        <w:top w:val="none" w:sz="0" w:space="0" w:color="auto"/>
        <w:left w:val="none" w:sz="0" w:space="0" w:color="auto"/>
        <w:bottom w:val="none" w:sz="0" w:space="0" w:color="auto"/>
        <w:right w:val="none" w:sz="0" w:space="0" w:color="auto"/>
      </w:divBdr>
    </w:div>
    <w:div w:id="299456370">
      <w:bodyDiv w:val="1"/>
      <w:marLeft w:val="0"/>
      <w:marRight w:val="0"/>
      <w:marTop w:val="0"/>
      <w:marBottom w:val="0"/>
      <w:divBdr>
        <w:top w:val="none" w:sz="0" w:space="0" w:color="auto"/>
        <w:left w:val="none" w:sz="0" w:space="0" w:color="auto"/>
        <w:bottom w:val="none" w:sz="0" w:space="0" w:color="auto"/>
        <w:right w:val="none" w:sz="0" w:space="0" w:color="auto"/>
      </w:divBdr>
    </w:div>
    <w:div w:id="313949911">
      <w:bodyDiv w:val="1"/>
      <w:marLeft w:val="0"/>
      <w:marRight w:val="0"/>
      <w:marTop w:val="0"/>
      <w:marBottom w:val="0"/>
      <w:divBdr>
        <w:top w:val="none" w:sz="0" w:space="0" w:color="auto"/>
        <w:left w:val="none" w:sz="0" w:space="0" w:color="auto"/>
        <w:bottom w:val="none" w:sz="0" w:space="0" w:color="auto"/>
        <w:right w:val="none" w:sz="0" w:space="0" w:color="auto"/>
      </w:divBdr>
    </w:div>
    <w:div w:id="327825601">
      <w:bodyDiv w:val="1"/>
      <w:marLeft w:val="0"/>
      <w:marRight w:val="0"/>
      <w:marTop w:val="0"/>
      <w:marBottom w:val="0"/>
      <w:divBdr>
        <w:top w:val="none" w:sz="0" w:space="0" w:color="auto"/>
        <w:left w:val="none" w:sz="0" w:space="0" w:color="auto"/>
        <w:bottom w:val="none" w:sz="0" w:space="0" w:color="auto"/>
        <w:right w:val="none" w:sz="0" w:space="0" w:color="auto"/>
      </w:divBdr>
    </w:div>
    <w:div w:id="342828021">
      <w:bodyDiv w:val="1"/>
      <w:marLeft w:val="0"/>
      <w:marRight w:val="0"/>
      <w:marTop w:val="0"/>
      <w:marBottom w:val="0"/>
      <w:divBdr>
        <w:top w:val="none" w:sz="0" w:space="0" w:color="auto"/>
        <w:left w:val="none" w:sz="0" w:space="0" w:color="auto"/>
        <w:bottom w:val="none" w:sz="0" w:space="0" w:color="auto"/>
        <w:right w:val="none" w:sz="0" w:space="0" w:color="auto"/>
      </w:divBdr>
    </w:div>
    <w:div w:id="375004811">
      <w:bodyDiv w:val="1"/>
      <w:marLeft w:val="0"/>
      <w:marRight w:val="0"/>
      <w:marTop w:val="0"/>
      <w:marBottom w:val="0"/>
      <w:divBdr>
        <w:top w:val="none" w:sz="0" w:space="0" w:color="auto"/>
        <w:left w:val="none" w:sz="0" w:space="0" w:color="auto"/>
        <w:bottom w:val="none" w:sz="0" w:space="0" w:color="auto"/>
        <w:right w:val="none" w:sz="0" w:space="0" w:color="auto"/>
      </w:divBdr>
    </w:div>
    <w:div w:id="497694726">
      <w:bodyDiv w:val="1"/>
      <w:marLeft w:val="0"/>
      <w:marRight w:val="0"/>
      <w:marTop w:val="0"/>
      <w:marBottom w:val="0"/>
      <w:divBdr>
        <w:top w:val="none" w:sz="0" w:space="0" w:color="auto"/>
        <w:left w:val="none" w:sz="0" w:space="0" w:color="auto"/>
        <w:bottom w:val="none" w:sz="0" w:space="0" w:color="auto"/>
        <w:right w:val="none" w:sz="0" w:space="0" w:color="auto"/>
      </w:divBdr>
    </w:div>
    <w:div w:id="542250429">
      <w:bodyDiv w:val="1"/>
      <w:marLeft w:val="0"/>
      <w:marRight w:val="0"/>
      <w:marTop w:val="0"/>
      <w:marBottom w:val="0"/>
      <w:divBdr>
        <w:top w:val="none" w:sz="0" w:space="0" w:color="auto"/>
        <w:left w:val="none" w:sz="0" w:space="0" w:color="auto"/>
        <w:bottom w:val="none" w:sz="0" w:space="0" w:color="auto"/>
        <w:right w:val="none" w:sz="0" w:space="0" w:color="auto"/>
      </w:divBdr>
    </w:div>
    <w:div w:id="734862216">
      <w:bodyDiv w:val="1"/>
      <w:marLeft w:val="0"/>
      <w:marRight w:val="0"/>
      <w:marTop w:val="0"/>
      <w:marBottom w:val="0"/>
      <w:divBdr>
        <w:top w:val="none" w:sz="0" w:space="0" w:color="auto"/>
        <w:left w:val="none" w:sz="0" w:space="0" w:color="auto"/>
        <w:bottom w:val="none" w:sz="0" w:space="0" w:color="auto"/>
        <w:right w:val="none" w:sz="0" w:space="0" w:color="auto"/>
      </w:divBdr>
    </w:div>
    <w:div w:id="1054234900">
      <w:bodyDiv w:val="1"/>
      <w:marLeft w:val="0"/>
      <w:marRight w:val="0"/>
      <w:marTop w:val="0"/>
      <w:marBottom w:val="0"/>
      <w:divBdr>
        <w:top w:val="none" w:sz="0" w:space="0" w:color="auto"/>
        <w:left w:val="none" w:sz="0" w:space="0" w:color="auto"/>
        <w:bottom w:val="none" w:sz="0" w:space="0" w:color="auto"/>
        <w:right w:val="none" w:sz="0" w:space="0" w:color="auto"/>
      </w:divBdr>
    </w:div>
    <w:div w:id="1252620345">
      <w:bodyDiv w:val="1"/>
      <w:marLeft w:val="0"/>
      <w:marRight w:val="0"/>
      <w:marTop w:val="0"/>
      <w:marBottom w:val="0"/>
      <w:divBdr>
        <w:top w:val="none" w:sz="0" w:space="0" w:color="auto"/>
        <w:left w:val="none" w:sz="0" w:space="0" w:color="auto"/>
        <w:bottom w:val="none" w:sz="0" w:space="0" w:color="auto"/>
        <w:right w:val="none" w:sz="0" w:space="0" w:color="auto"/>
      </w:divBdr>
    </w:div>
    <w:div w:id="1394817721">
      <w:bodyDiv w:val="1"/>
      <w:marLeft w:val="0"/>
      <w:marRight w:val="0"/>
      <w:marTop w:val="0"/>
      <w:marBottom w:val="0"/>
      <w:divBdr>
        <w:top w:val="none" w:sz="0" w:space="0" w:color="auto"/>
        <w:left w:val="none" w:sz="0" w:space="0" w:color="auto"/>
        <w:bottom w:val="none" w:sz="0" w:space="0" w:color="auto"/>
        <w:right w:val="none" w:sz="0" w:space="0" w:color="auto"/>
      </w:divBdr>
    </w:div>
    <w:div w:id="1774938170">
      <w:bodyDiv w:val="1"/>
      <w:marLeft w:val="0"/>
      <w:marRight w:val="0"/>
      <w:marTop w:val="0"/>
      <w:marBottom w:val="0"/>
      <w:divBdr>
        <w:top w:val="none" w:sz="0" w:space="0" w:color="auto"/>
        <w:left w:val="none" w:sz="0" w:space="0" w:color="auto"/>
        <w:bottom w:val="none" w:sz="0" w:space="0" w:color="auto"/>
        <w:right w:val="none" w:sz="0" w:space="0" w:color="auto"/>
      </w:divBdr>
    </w:div>
    <w:div w:id="210337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vcc.cc/title_ix/index.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ources.tvcc.cc/documents/AR_documents/Student%20Services/Student_RFR_Polic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vcc.cc/about/student_right_to_know/index.cf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vcc.cc/about/student_right_to_know/non-discrimination.cfm" TargetMode="External"/><Relationship Id="rId4" Type="http://schemas.openxmlformats.org/officeDocument/2006/relationships/settings" Target="settings.xml"/><Relationship Id="rId9" Type="http://schemas.openxmlformats.org/officeDocument/2006/relationships/hyperlink" Target="mailto:HR@tvcc.c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3E24-E605-44CC-B7AB-151FD985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2158</Words>
  <Characters>12303</Characters>
  <Application>Microsoft Office Word</Application>
  <DocSecurity>0</DocSecurity>
  <Lines>273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McFetridge</dc:creator>
  <cp:keywords/>
  <dc:description/>
  <cp:lastModifiedBy>Wade Black</cp:lastModifiedBy>
  <cp:revision>23</cp:revision>
  <cp:lastPrinted>2019-12-13T16:05:00Z</cp:lastPrinted>
  <dcterms:created xsi:type="dcterms:W3CDTF">2025-11-04T17:19:00Z</dcterms:created>
  <dcterms:modified xsi:type="dcterms:W3CDTF">2025-11-04T17:49:00Z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vt:lpwstr>
  </property>
  <property fmtid="{D5CDD505-2E9C-101B-9397-08002B2CF9AE}" pid="4" name="LastSaved">
    <vt:filetime>2019-12-09T00:00:00Z</vt:filetime>
  </property>
</Properties>
</file>